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340399" w:rsidR="00B92B86" w:rsidP="0049749B" w:rsidRDefault="00B92B86" w14:paraId="1e37864" w14:textId="1e37864">
      <w:pPr>
        <w:spacing w:after="0" w:line="240" w:lineRule="auto"/>
        <w:jc w:val="right"/>
        <w15:collapsed w:val="false"/>
        <w:rPr>
          <w:rFonts w:ascii="Times New Roman" w:hAnsi="Times New Roman"/>
          <w:sz w:val="12"/>
          <w:szCs w:val="24"/>
        </w:rPr>
      </w:pPr>
      <w:bookmarkStart w:name="_GoBack" w:id="0"/>
      <w:bookmarkEnd w:id="0"/>
    </w:p>
    <w:tbl>
      <w:tblPr>
        <w:tblW w:w="0" w:type="auto"/>
        <w:jc w:val="right"/>
        <w:tblCellMar>
          <w:left w:w="0" w:type="dxa"/>
          <w:right w:w="0" w:type="dxa"/>
        </w:tblCellMar>
        <w:tblLook w:firstRow="1" w:lastRow="1" w:firstColumn="1" w:lastColumn="1" w:noHBand="0" w:noVBand="0" w:val="01E0"/>
      </w:tblPr>
      <w:tblGrid>
        <w:gridCol w:w="4320"/>
      </w:tblGrid>
      <w:tr w:rsidRPr="00974EE9" w:rsidR="00340399" w:rsidTr="00E83461">
        <w:trPr>
          <w:jc w:val="right"/>
        </w:trPr>
        <w:tc>
          <w:tcPr>
            <w:tcW w:w="4320" w:type="dxa"/>
          </w:tcPr>
          <w:p w:rsidRPr="00974EE9" w:rsidR="00340399" w:rsidP="004F3D37" w:rsidRDefault="002F61DE">
            <w:pPr>
              <w:pStyle w:val="VSVerzija"/>
              <w:jc w:val="right"/>
            </w:pPr>
            <w:r>
              <w:t>Poslovni b</w:t>
            </w:r>
            <w:r w:rsidR="0092437B">
              <w:t xml:space="preserve">roj: </w:t>
            </w:r>
            <w:r w:rsidR="00891079">
              <w:t>10</w:t>
            </w:r>
            <w:r>
              <w:t xml:space="preserve"> </w:t>
            </w:r>
            <w:r w:rsidR="00891079">
              <w:t>St</w:t>
            </w:r>
            <w:r w:rsidR="0092437B">
              <w:t>-</w:t>
            </w:r>
            <w:r w:rsidR="00B74B53">
              <w:t>313</w:t>
            </w:r>
            <w:r w:rsidR="00340399">
              <w:t>/</w:t>
            </w:r>
            <w:r w:rsidR="005D6DF6">
              <w:t>2019</w:t>
            </w:r>
            <w:r w:rsidR="00891079">
              <w:t>-</w:t>
            </w:r>
            <w:r w:rsidR="004F3D37">
              <w:t>17</w:t>
            </w:r>
          </w:p>
        </w:tc>
      </w:tr>
    </w:tbl>
    <w:p w:rsidRPr="003D557F" w:rsidR="003D557F" w:rsidP="003D557F" w:rsidRDefault="003D557F">
      <w:pPr>
        <w:spacing w:after="0" w:line="240" w:lineRule="auto"/>
        <w:jc w:val="both"/>
        <w:rPr>
          <w:rFonts w:ascii="Times New Roman" w:hAnsi="Times New Roman" w:eastAsia="Times New Roman"/>
          <w:sz w:val="24"/>
          <w:szCs w:val="24"/>
          <w:lang w:eastAsia="hr-HR"/>
        </w:rPr>
      </w:pPr>
      <w:r w:rsidRPr="003D557F">
        <w:rPr>
          <w:rFonts w:ascii="Times New Roman" w:hAnsi="Times New Roman" w:eastAsia="Times New Roman"/>
          <w:sz w:val="24"/>
          <w:szCs w:val="24"/>
          <w:lang w:eastAsia="hr-HR"/>
        </w:rPr>
        <w:t xml:space="preserve">       REPUBLIKA HRVATSKA</w:t>
      </w:r>
    </w:p>
    <w:p w:rsidRPr="003D557F" w:rsidR="003D557F" w:rsidP="003D557F" w:rsidRDefault="003D557F">
      <w:pPr>
        <w:spacing w:after="0" w:line="240" w:lineRule="auto"/>
        <w:jc w:val="both"/>
        <w:rPr>
          <w:rFonts w:ascii="Times New Roman" w:hAnsi="Times New Roman" w:eastAsia="Times New Roman"/>
          <w:sz w:val="24"/>
          <w:szCs w:val="24"/>
          <w:lang w:eastAsia="hr-HR"/>
        </w:rPr>
      </w:pPr>
      <w:r w:rsidRPr="003D557F">
        <w:rPr>
          <w:rFonts w:ascii="Times New Roman" w:hAnsi="Times New Roman" w:eastAsia="Times New Roman"/>
          <w:sz w:val="24"/>
          <w:szCs w:val="24"/>
          <w:lang w:eastAsia="hr-HR"/>
        </w:rPr>
        <w:t xml:space="preserve">TRGOVAČKI SUD U VARAŽDINU </w:t>
      </w:r>
      <w:r w:rsidRPr="003D557F">
        <w:rPr>
          <w:rFonts w:ascii="Times New Roman" w:hAnsi="Times New Roman" w:eastAsia="Times New Roman"/>
          <w:sz w:val="24"/>
          <w:szCs w:val="24"/>
          <w:lang w:eastAsia="hr-HR"/>
        </w:rPr>
        <w:tab/>
      </w:r>
      <w:r w:rsidRPr="003D557F">
        <w:rPr>
          <w:rFonts w:ascii="Times New Roman" w:hAnsi="Times New Roman" w:eastAsia="Times New Roman"/>
          <w:sz w:val="24"/>
          <w:szCs w:val="24"/>
          <w:lang w:eastAsia="hr-HR"/>
        </w:rPr>
        <w:tab/>
      </w:r>
      <w:r w:rsidRPr="003D557F">
        <w:rPr>
          <w:rFonts w:ascii="Times New Roman" w:hAnsi="Times New Roman" w:eastAsia="Times New Roman"/>
          <w:sz w:val="24"/>
          <w:szCs w:val="24"/>
          <w:lang w:eastAsia="hr-HR"/>
        </w:rPr>
        <w:tab/>
        <w:t xml:space="preserve">                      </w:t>
      </w:r>
    </w:p>
    <w:p w:rsidRPr="003D557F" w:rsidR="003D557F" w:rsidP="003D557F" w:rsidRDefault="003D557F">
      <w:pPr>
        <w:spacing w:after="0" w:line="240" w:lineRule="auto"/>
        <w:jc w:val="both"/>
        <w:rPr>
          <w:rFonts w:ascii="Times New Roman" w:hAnsi="Times New Roman" w:eastAsia="Times New Roman"/>
          <w:sz w:val="24"/>
          <w:szCs w:val="24"/>
          <w:lang w:eastAsia="hr-HR"/>
        </w:rPr>
      </w:pPr>
      <w:r w:rsidRPr="003D557F">
        <w:rPr>
          <w:rFonts w:ascii="Times New Roman" w:hAnsi="Times New Roman" w:eastAsia="Times New Roman"/>
          <w:sz w:val="24"/>
          <w:szCs w:val="24"/>
          <w:lang w:eastAsia="hr-HR"/>
        </w:rPr>
        <w:t xml:space="preserve">     Varaždin, Ul. braće Radić 2</w:t>
      </w:r>
    </w:p>
    <w:p w:rsidRPr="003D557F" w:rsidR="003D557F" w:rsidP="003D557F" w:rsidRDefault="003D557F">
      <w:pPr>
        <w:spacing w:after="0" w:line="240" w:lineRule="auto"/>
        <w:rPr>
          <w:rFonts w:ascii="Times New Roman" w:hAnsi="Times New Roman" w:eastAsia="Times New Roman"/>
          <w:sz w:val="24"/>
          <w:szCs w:val="24"/>
          <w:lang w:eastAsia="hr-HR"/>
        </w:rPr>
      </w:pPr>
    </w:p>
    <w:p w:rsidRPr="003D557F" w:rsidR="003D557F" w:rsidP="003D557F" w:rsidRDefault="003D557F">
      <w:pPr>
        <w:spacing w:after="0" w:line="240" w:lineRule="auto"/>
        <w:jc w:val="center"/>
        <w:rPr>
          <w:rFonts w:ascii="Times New Roman" w:hAnsi="Times New Roman" w:eastAsia="Times New Roman"/>
          <w:sz w:val="24"/>
          <w:szCs w:val="24"/>
          <w:lang w:eastAsia="hr-HR"/>
        </w:rPr>
      </w:pPr>
    </w:p>
    <w:p w:rsidRPr="003D557F" w:rsidR="003D557F" w:rsidP="003D557F" w:rsidRDefault="003D557F">
      <w:pPr>
        <w:spacing w:after="0" w:line="240" w:lineRule="auto"/>
        <w:jc w:val="center"/>
        <w:rPr>
          <w:rFonts w:ascii="Times New Roman" w:hAnsi="Times New Roman" w:eastAsia="Times New Roman"/>
          <w:sz w:val="24"/>
          <w:szCs w:val="24"/>
          <w:lang w:eastAsia="hr-HR"/>
        </w:rPr>
      </w:pPr>
      <w:r w:rsidRPr="003D557F">
        <w:rPr>
          <w:rFonts w:ascii="Times New Roman" w:hAnsi="Times New Roman" w:eastAsia="Times New Roman"/>
          <w:sz w:val="24"/>
          <w:szCs w:val="24"/>
          <w:lang w:eastAsia="hr-HR"/>
        </w:rPr>
        <w:t xml:space="preserve">Z A P I S N I K </w:t>
      </w:r>
    </w:p>
    <w:p w:rsidRPr="003D557F" w:rsidR="003D557F" w:rsidP="003D557F" w:rsidRDefault="003D557F">
      <w:pPr>
        <w:spacing w:after="0" w:line="240" w:lineRule="auto"/>
        <w:jc w:val="center"/>
        <w:rPr>
          <w:rFonts w:ascii="Times New Roman" w:hAnsi="Times New Roman" w:eastAsia="Times New Roman"/>
          <w:sz w:val="24"/>
          <w:szCs w:val="24"/>
          <w:lang w:eastAsia="hr-HR"/>
        </w:rPr>
      </w:pPr>
      <w:r w:rsidRPr="003D557F">
        <w:rPr>
          <w:rFonts w:ascii="Times New Roman" w:hAnsi="Times New Roman" w:eastAsia="Times New Roman"/>
          <w:sz w:val="24"/>
          <w:szCs w:val="24"/>
          <w:lang w:eastAsia="hr-HR"/>
        </w:rPr>
        <w:t xml:space="preserve">od </w:t>
      </w:r>
      <w:r w:rsidR="001B3C68">
        <w:rPr>
          <w:rFonts w:ascii="Times New Roman" w:hAnsi="Times New Roman" w:eastAsia="Times New Roman"/>
          <w:sz w:val="24"/>
          <w:szCs w:val="24"/>
          <w:lang w:eastAsia="hr-HR"/>
        </w:rPr>
        <w:t>11</w:t>
      </w:r>
      <w:r w:rsidRPr="003D557F">
        <w:rPr>
          <w:rFonts w:ascii="Times New Roman" w:hAnsi="Times New Roman" w:eastAsia="Times New Roman"/>
          <w:sz w:val="24"/>
          <w:szCs w:val="24"/>
          <w:lang w:eastAsia="hr-HR"/>
        </w:rPr>
        <w:t xml:space="preserve">. </w:t>
      </w:r>
      <w:r w:rsidR="001B3C68">
        <w:rPr>
          <w:rFonts w:ascii="Times New Roman" w:hAnsi="Times New Roman" w:eastAsia="Times New Roman"/>
          <w:sz w:val="24"/>
          <w:szCs w:val="24"/>
          <w:lang w:eastAsia="hr-HR"/>
        </w:rPr>
        <w:t>siječnja</w:t>
      </w:r>
      <w:r w:rsidR="005D6DF6">
        <w:rPr>
          <w:rFonts w:ascii="Times New Roman" w:hAnsi="Times New Roman" w:eastAsia="Times New Roman"/>
          <w:sz w:val="24"/>
          <w:szCs w:val="24"/>
          <w:lang w:eastAsia="hr-HR"/>
        </w:rPr>
        <w:t xml:space="preserve"> 202</w:t>
      </w:r>
      <w:r w:rsidR="001B3C68">
        <w:rPr>
          <w:rFonts w:ascii="Times New Roman" w:hAnsi="Times New Roman" w:eastAsia="Times New Roman"/>
          <w:sz w:val="24"/>
          <w:szCs w:val="24"/>
          <w:lang w:eastAsia="hr-HR"/>
        </w:rPr>
        <w:t>1</w:t>
      </w:r>
      <w:r w:rsidRPr="003D557F">
        <w:rPr>
          <w:rFonts w:ascii="Times New Roman" w:hAnsi="Times New Roman" w:eastAsia="Times New Roman"/>
          <w:sz w:val="24"/>
          <w:szCs w:val="24"/>
          <w:lang w:eastAsia="hr-HR"/>
        </w:rPr>
        <w:t>.</w:t>
      </w:r>
    </w:p>
    <w:p w:rsidRPr="003D557F" w:rsidR="003D557F" w:rsidP="003D557F" w:rsidRDefault="003D557F">
      <w:pPr>
        <w:spacing w:after="0" w:line="240" w:lineRule="auto"/>
        <w:jc w:val="center"/>
        <w:rPr>
          <w:rFonts w:ascii="Times New Roman" w:hAnsi="Times New Roman" w:eastAsia="Times New Roman"/>
          <w:sz w:val="24"/>
          <w:szCs w:val="24"/>
          <w:lang w:eastAsia="hr-HR"/>
        </w:rPr>
      </w:pPr>
    </w:p>
    <w:p w:rsidRPr="003D557F" w:rsidR="003D557F" w:rsidP="003D557F" w:rsidRDefault="003D557F">
      <w:pPr>
        <w:spacing w:after="0" w:line="240" w:lineRule="auto"/>
        <w:jc w:val="center"/>
        <w:rPr>
          <w:rFonts w:ascii="Times New Roman" w:hAnsi="Times New Roman" w:eastAsia="Times New Roman"/>
          <w:sz w:val="24"/>
          <w:szCs w:val="24"/>
          <w:lang w:eastAsia="hr-HR"/>
        </w:rPr>
      </w:pPr>
      <w:r w:rsidRPr="003D557F">
        <w:rPr>
          <w:rFonts w:ascii="Times New Roman" w:hAnsi="Times New Roman" w:eastAsia="Times New Roman"/>
          <w:sz w:val="24"/>
          <w:szCs w:val="24"/>
          <w:lang w:eastAsia="hr-HR"/>
        </w:rPr>
        <w:t>sastavljen kod Trgovačkog suda u Varaždinu</w:t>
      </w:r>
    </w:p>
    <w:p w:rsidR="00891079" w:rsidP="003D557F" w:rsidRDefault="008C5CEC">
      <w:pPr>
        <w:spacing w:after="0" w:line="240" w:lineRule="auto"/>
        <w:jc w:val="center"/>
        <w:rPr>
          <w:rFonts w:ascii="Times New Roman" w:hAnsi="Times New Roman" w:eastAsia="Times New Roman"/>
          <w:sz w:val="24"/>
          <w:szCs w:val="24"/>
          <w:lang w:eastAsia="hr-HR"/>
        </w:rPr>
      </w:pPr>
      <w:r w:rsidRPr="008C5CEC">
        <w:rPr>
          <w:rFonts w:ascii="Times New Roman" w:hAnsi="Times New Roman" w:eastAsia="Times New Roman"/>
          <w:sz w:val="24"/>
          <w:szCs w:val="24"/>
          <w:lang w:eastAsia="hr-HR"/>
        </w:rPr>
        <w:t>o održanom ispitnom i izvještajnom ročištu</w:t>
      </w:r>
      <w:r w:rsidRPr="003D557F">
        <w:rPr>
          <w:rFonts w:ascii="Times New Roman" w:hAnsi="Times New Roman" w:eastAsia="Times New Roman"/>
          <w:sz w:val="24"/>
          <w:szCs w:val="24"/>
          <w:lang w:eastAsia="hr-HR"/>
        </w:rPr>
        <w:t xml:space="preserve"> </w:t>
      </w:r>
      <w:r w:rsidRPr="003D557F" w:rsidR="003D557F">
        <w:rPr>
          <w:rFonts w:ascii="Times New Roman" w:hAnsi="Times New Roman" w:eastAsia="Times New Roman"/>
          <w:sz w:val="24"/>
          <w:szCs w:val="24"/>
          <w:lang w:eastAsia="hr-HR"/>
        </w:rPr>
        <w:t xml:space="preserve">u stečajnom postupku nad </w:t>
      </w:r>
      <w:r w:rsidR="00891079">
        <w:rPr>
          <w:rFonts w:ascii="Times New Roman" w:hAnsi="Times New Roman" w:eastAsia="Times New Roman"/>
          <w:sz w:val="24"/>
          <w:szCs w:val="24"/>
          <w:lang w:eastAsia="hr-HR"/>
        </w:rPr>
        <w:t>dužnikom</w:t>
      </w:r>
    </w:p>
    <w:p w:rsidRPr="003D557F" w:rsidR="003D557F" w:rsidP="00136B4A" w:rsidRDefault="003D557F">
      <w:pPr>
        <w:spacing w:after="0" w:line="240" w:lineRule="auto"/>
        <w:jc w:val="center"/>
        <w:rPr>
          <w:rFonts w:ascii="Times New Roman" w:hAnsi="Times New Roman" w:eastAsia="Times New Roman"/>
          <w:sz w:val="24"/>
          <w:szCs w:val="24"/>
          <w:lang w:eastAsia="hr-HR"/>
        </w:rPr>
      </w:pPr>
      <w:r w:rsidRPr="003D557F">
        <w:rPr>
          <w:rFonts w:ascii="Times New Roman" w:hAnsi="Times New Roman" w:eastAsia="Times New Roman"/>
          <w:sz w:val="24"/>
          <w:szCs w:val="24"/>
          <w:lang w:eastAsia="hr-HR"/>
        </w:rPr>
        <w:t xml:space="preserve"> </w:t>
      </w:r>
      <w:r w:rsidRPr="00B74B53" w:rsidR="00B74B53">
        <w:rPr>
          <w:rFonts w:ascii="Times New Roman" w:hAnsi="Times New Roman" w:eastAsia="Times New Roman"/>
          <w:sz w:val="24"/>
          <w:szCs w:val="24"/>
        </w:rPr>
        <w:t>NOVA TRGOVINE j.d.o.o.</w:t>
      </w:r>
      <w:r w:rsidR="00B74B53">
        <w:rPr>
          <w:rFonts w:ascii="Times New Roman" w:hAnsi="Times New Roman" w:eastAsia="Times New Roman"/>
          <w:sz w:val="24"/>
          <w:szCs w:val="24"/>
        </w:rPr>
        <w:t xml:space="preserve"> u stečaju</w:t>
      </w:r>
      <w:r w:rsidRPr="00B74B53" w:rsidR="00B74B53">
        <w:rPr>
          <w:rFonts w:ascii="Times New Roman" w:hAnsi="Times New Roman" w:eastAsia="Times New Roman"/>
          <w:sz w:val="24"/>
          <w:szCs w:val="24"/>
        </w:rPr>
        <w:t>, Grana, Grana 113, OIB:58414051267</w:t>
      </w:r>
    </w:p>
    <w:p w:rsidRPr="003D557F" w:rsidR="003D557F" w:rsidP="003D557F" w:rsidRDefault="003D557F">
      <w:pPr>
        <w:spacing w:after="0" w:line="240" w:lineRule="auto"/>
        <w:jc w:val="both"/>
        <w:rPr>
          <w:rFonts w:ascii="Times New Roman" w:hAnsi="Times New Roman" w:eastAsia="Times New Roman"/>
          <w:sz w:val="24"/>
          <w:szCs w:val="24"/>
          <w:lang w:eastAsia="hr-HR"/>
        </w:rPr>
      </w:pPr>
    </w:p>
    <w:p w:rsidRPr="003D557F" w:rsidR="003D557F" w:rsidP="003D557F" w:rsidRDefault="003D557F">
      <w:pPr>
        <w:spacing w:after="0" w:line="240" w:lineRule="auto"/>
        <w:jc w:val="both"/>
        <w:rPr>
          <w:rFonts w:ascii="Times New Roman" w:hAnsi="Times New Roman" w:eastAsia="Times New Roman"/>
          <w:sz w:val="24"/>
          <w:szCs w:val="24"/>
          <w:lang w:eastAsia="hr-HR"/>
        </w:rPr>
      </w:pPr>
      <w:r w:rsidRPr="003D557F">
        <w:rPr>
          <w:rFonts w:ascii="Times New Roman" w:hAnsi="Times New Roman" w:eastAsia="Times New Roman"/>
          <w:sz w:val="24"/>
          <w:szCs w:val="24"/>
          <w:lang w:eastAsia="hr-HR"/>
        </w:rPr>
        <w:t>Nazočni od strane suda:</w:t>
      </w:r>
    </w:p>
    <w:p w:rsidRPr="003D557F" w:rsidR="003D557F" w:rsidP="003D557F" w:rsidRDefault="003D557F">
      <w:pPr>
        <w:spacing w:after="0" w:line="240" w:lineRule="auto"/>
        <w:jc w:val="both"/>
        <w:rPr>
          <w:rFonts w:ascii="Times New Roman" w:hAnsi="Times New Roman" w:eastAsia="Times New Roman"/>
          <w:sz w:val="24"/>
          <w:szCs w:val="24"/>
          <w:lang w:eastAsia="hr-HR"/>
        </w:rPr>
      </w:pPr>
      <w:r w:rsidRPr="003D557F">
        <w:rPr>
          <w:rFonts w:ascii="Times New Roman" w:hAnsi="Times New Roman" w:eastAsia="Times New Roman"/>
          <w:sz w:val="24"/>
          <w:szCs w:val="24"/>
          <w:lang w:eastAsia="hr-HR"/>
        </w:rPr>
        <w:t xml:space="preserve">Stečajni sudac: </w:t>
      </w:r>
      <w:r w:rsidR="00891079">
        <w:rPr>
          <w:rFonts w:ascii="Times New Roman" w:hAnsi="Times New Roman" w:eastAsia="Times New Roman"/>
          <w:sz w:val="24"/>
          <w:szCs w:val="24"/>
          <w:lang w:eastAsia="hr-HR"/>
        </w:rPr>
        <w:t xml:space="preserve">Denis Krnjak </w:t>
      </w:r>
    </w:p>
    <w:p w:rsidRPr="003D557F" w:rsidR="003D557F" w:rsidP="003D557F" w:rsidRDefault="00891079">
      <w:pPr>
        <w:spacing w:after="0" w:line="240" w:lineRule="auto"/>
        <w:jc w:val="both"/>
        <w:rPr>
          <w:rFonts w:ascii="Times New Roman" w:hAnsi="Times New Roman" w:eastAsia="Times New Roman"/>
          <w:sz w:val="24"/>
          <w:szCs w:val="24"/>
          <w:lang w:eastAsia="hr-HR"/>
        </w:rPr>
      </w:pPr>
      <w:r>
        <w:rPr>
          <w:rFonts w:ascii="Times New Roman" w:hAnsi="Times New Roman" w:eastAsia="Times New Roman"/>
          <w:sz w:val="24"/>
          <w:szCs w:val="24"/>
          <w:lang w:eastAsia="hr-HR"/>
        </w:rPr>
        <w:t>Zapisničar</w:t>
      </w:r>
      <w:r w:rsidRPr="003D557F" w:rsidR="003D557F">
        <w:rPr>
          <w:rFonts w:ascii="Times New Roman" w:hAnsi="Times New Roman" w:eastAsia="Times New Roman"/>
          <w:sz w:val="24"/>
          <w:szCs w:val="24"/>
          <w:lang w:eastAsia="hr-HR"/>
        </w:rPr>
        <w:t xml:space="preserve">: </w:t>
      </w:r>
      <w:r>
        <w:rPr>
          <w:rFonts w:ascii="Times New Roman" w:hAnsi="Times New Roman" w:eastAsia="Times New Roman"/>
          <w:sz w:val="24"/>
          <w:szCs w:val="24"/>
          <w:lang w:eastAsia="hr-HR"/>
        </w:rPr>
        <w:t xml:space="preserve">Nevenka Vuković </w:t>
      </w:r>
    </w:p>
    <w:p w:rsidRPr="003D557F" w:rsidR="003D557F" w:rsidP="003D557F" w:rsidRDefault="003D557F">
      <w:pPr>
        <w:spacing w:after="0" w:line="240" w:lineRule="auto"/>
        <w:jc w:val="both"/>
        <w:rPr>
          <w:rFonts w:ascii="Times New Roman" w:hAnsi="Times New Roman" w:eastAsia="Times New Roman"/>
          <w:sz w:val="24"/>
          <w:szCs w:val="24"/>
          <w:lang w:eastAsia="hr-HR"/>
        </w:rPr>
      </w:pPr>
    </w:p>
    <w:p w:rsidRPr="003D557F" w:rsidR="003D557F" w:rsidP="003D557F" w:rsidRDefault="008C5CEC">
      <w:pPr>
        <w:spacing w:after="0" w:line="240" w:lineRule="auto"/>
        <w:ind w:firstLine="708"/>
        <w:jc w:val="both"/>
        <w:rPr>
          <w:rFonts w:ascii="Times New Roman" w:hAnsi="Times New Roman" w:eastAsia="Times New Roman"/>
          <w:sz w:val="24"/>
          <w:szCs w:val="24"/>
          <w:lang w:eastAsia="hr-HR"/>
        </w:rPr>
      </w:pPr>
      <w:r>
        <w:rPr>
          <w:rFonts w:ascii="Times New Roman" w:hAnsi="Times New Roman" w:eastAsia="Times New Roman"/>
          <w:sz w:val="24"/>
          <w:szCs w:val="24"/>
          <w:lang w:eastAsia="hr-HR"/>
        </w:rPr>
        <w:t xml:space="preserve">Početak u </w:t>
      </w:r>
      <w:r w:rsidR="00B74B53">
        <w:rPr>
          <w:rFonts w:ascii="Times New Roman" w:hAnsi="Times New Roman" w:eastAsia="Times New Roman"/>
          <w:sz w:val="24"/>
          <w:szCs w:val="24"/>
          <w:lang w:eastAsia="hr-HR"/>
        </w:rPr>
        <w:t>9</w:t>
      </w:r>
      <w:r w:rsidRPr="003D557F" w:rsidR="003D557F">
        <w:rPr>
          <w:rFonts w:ascii="Times New Roman" w:hAnsi="Times New Roman" w:eastAsia="Times New Roman"/>
          <w:sz w:val="24"/>
          <w:szCs w:val="24"/>
          <w:lang w:eastAsia="hr-HR"/>
        </w:rPr>
        <w:t>:</w:t>
      </w:r>
      <w:r w:rsidR="001B3C68">
        <w:rPr>
          <w:rFonts w:ascii="Times New Roman" w:hAnsi="Times New Roman" w:eastAsia="Times New Roman"/>
          <w:sz w:val="24"/>
          <w:szCs w:val="24"/>
          <w:lang w:eastAsia="hr-HR"/>
        </w:rPr>
        <w:t>30</w:t>
      </w:r>
      <w:r w:rsidRPr="003D557F" w:rsidR="003D557F">
        <w:rPr>
          <w:rFonts w:ascii="Times New Roman" w:hAnsi="Times New Roman" w:eastAsia="Times New Roman"/>
          <w:sz w:val="24"/>
          <w:szCs w:val="24"/>
          <w:lang w:eastAsia="hr-HR"/>
        </w:rPr>
        <w:t xml:space="preserve"> sati.</w:t>
      </w:r>
    </w:p>
    <w:p w:rsidRPr="003D557F" w:rsidR="003D557F" w:rsidP="003D557F" w:rsidRDefault="003D557F">
      <w:pPr>
        <w:spacing w:after="0" w:line="240" w:lineRule="auto"/>
        <w:jc w:val="both"/>
        <w:rPr>
          <w:rFonts w:ascii="Times New Roman" w:hAnsi="Times New Roman" w:eastAsia="Times New Roman"/>
          <w:sz w:val="24"/>
          <w:szCs w:val="24"/>
          <w:lang w:eastAsia="hr-HR"/>
        </w:rPr>
      </w:pPr>
    </w:p>
    <w:p w:rsidR="00B10E42" w:rsidP="003D557F" w:rsidRDefault="00B10E42">
      <w:pPr>
        <w:spacing w:after="0" w:line="240" w:lineRule="auto"/>
        <w:ind w:firstLine="708"/>
        <w:jc w:val="both"/>
        <w:rPr>
          <w:rFonts w:ascii="Times New Roman" w:hAnsi="Times New Roman" w:eastAsia="Times New Roman"/>
          <w:sz w:val="24"/>
          <w:szCs w:val="24"/>
          <w:lang w:eastAsia="hr-HR"/>
        </w:rPr>
      </w:pPr>
      <w:r>
        <w:rPr>
          <w:rFonts w:ascii="Times New Roman" w:hAnsi="Times New Roman" w:eastAsia="Times New Roman"/>
          <w:sz w:val="24"/>
          <w:szCs w:val="24"/>
          <w:lang w:eastAsia="hr-HR"/>
        </w:rPr>
        <w:t>Sud donosi</w:t>
      </w:r>
    </w:p>
    <w:p w:rsidR="00B10E42" w:rsidP="003D557F" w:rsidRDefault="00B10E42">
      <w:pPr>
        <w:spacing w:after="0" w:line="240" w:lineRule="auto"/>
        <w:ind w:firstLine="708"/>
        <w:jc w:val="both"/>
        <w:rPr>
          <w:rFonts w:ascii="Times New Roman" w:hAnsi="Times New Roman" w:eastAsia="Times New Roman"/>
          <w:sz w:val="24"/>
          <w:szCs w:val="24"/>
          <w:lang w:eastAsia="hr-HR"/>
        </w:rPr>
      </w:pPr>
    </w:p>
    <w:p w:rsidR="00B10E42" w:rsidP="00B10E42" w:rsidRDefault="00B10E42">
      <w:pPr>
        <w:spacing w:after="0" w:line="240" w:lineRule="auto"/>
        <w:jc w:val="center"/>
        <w:rPr>
          <w:rFonts w:ascii="Times New Roman" w:hAnsi="Times New Roman" w:eastAsia="Times New Roman"/>
          <w:sz w:val="24"/>
          <w:szCs w:val="24"/>
          <w:lang w:eastAsia="hr-HR"/>
        </w:rPr>
      </w:pPr>
      <w:r>
        <w:rPr>
          <w:rFonts w:ascii="Times New Roman" w:hAnsi="Times New Roman" w:eastAsia="Times New Roman"/>
          <w:sz w:val="24"/>
          <w:szCs w:val="24"/>
          <w:lang w:eastAsia="hr-HR"/>
        </w:rPr>
        <w:t>z a k lj u č a k</w:t>
      </w:r>
    </w:p>
    <w:p w:rsidR="00B10E42" w:rsidP="00B10E42" w:rsidRDefault="00B10E42">
      <w:pPr>
        <w:spacing w:after="0" w:line="240" w:lineRule="auto"/>
        <w:jc w:val="both"/>
        <w:rPr>
          <w:rFonts w:ascii="Times New Roman" w:hAnsi="Times New Roman" w:eastAsia="Times New Roman"/>
          <w:sz w:val="24"/>
          <w:szCs w:val="24"/>
          <w:lang w:eastAsia="hr-HR"/>
        </w:rPr>
      </w:pPr>
    </w:p>
    <w:p w:rsidRPr="003D557F" w:rsidR="003D557F" w:rsidP="003D557F" w:rsidRDefault="003D557F">
      <w:pPr>
        <w:spacing w:after="0" w:line="240" w:lineRule="auto"/>
        <w:ind w:firstLine="708"/>
        <w:jc w:val="both"/>
        <w:rPr>
          <w:rFonts w:ascii="Times New Roman" w:hAnsi="Times New Roman" w:eastAsia="Times New Roman"/>
          <w:sz w:val="24"/>
          <w:szCs w:val="24"/>
          <w:lang w:eastAsia="hr-HR"/>
        </w:rPr>
      </w:pPr>
      <w:r w:rsidRPr="003D557F">
        <w:rPr>
          <w:rFonts w:ascii="Times New Roman" w:hAnsi="Times New Roman" w:eastAsia="Times New Roman"/>
          <w:sz w:val="24"/>
          <w:szCs w:val="24"/>
          <w:lang w:eastAsia="hr-HR"/>
        </w:rPr>
        <w:t>Poziv za ispitno ročište obja</w:t>
      </w:r>
      <w:r w:rsidR="00891079">
        <w:rPr>
          <w:rFonts w:ascii="Times New Roman" w:hAnsi="Times New Roman" w:eastAsia="Times New Roman"/>
          <w:sz w:val="24"/>
          <w:szCs w:val="24"/>
          <w:lang w:eastAsia="hr-HR"/>
        </w:rPr>
        <w:t>vljen je na mrežnoj stranici e-O</w:t>
      </w:r>
      <w:r w:rsidRPr="003D557F">
        <w:rPr>
          <w:rFonts w:ascii="Times New Roman" w:hAnsi="Times New Roman" w:eastAsia="Times New Roman"/>
          <w:sz w:val="24"/>
          <w:szCs w:val="24"/>
          <w:lang w:eastAsia="hr-HR"/>
        </w:rPr>
        <w:t xml:space="preserve">glasne ploče dana </w:t>
      </w:r>
      <w:r w:rsidR="00B74B53">
        <w:rPr>
          <w:rFonts w:ascii="Times New Roman" w:hAnsi="Times New Roman" w:eastAsia="Times New Roman"/>
          <w:sz w:val="24"/>
          <w:szCs w:val="24"/>
          <w:lang w:eastAsia="hr-HR"/>
        </w:rPr>
        <w:t>5</w:t>
      </w:r>
      <w:r w:rsidR="001B3C68">
        <w:rPr>
          <w:rFonts w:ascii="Times New Roman" w:hAnsi="Times New Roman" w:eastAsia="Times New Roman"/>
          <w:sz w:val="24"/>
          <w:szCs w:val="24"/>
          <w:lang w:eastAsia="hr-HR"/>
        </w:rPr>
        <w:t>. listopada</w:t>
      </w:r>
      <w:r w:rsidR="00B10E42">
        <w:rPr>
          <w:rFonts w:ascii="Times New Roman" w:hAnsi="Times New Roman" w:eastAsia="Times New Roman"/>
          <w:sz w:val="24"/>
          <w:szCs w:val="24"/>
          <w:lang w:eastAsia="hr-HR"/>
        </w:rPr>
        <w:t xml:space="preserve"> 2020.</w:t>
      </w:r>
    </w:p>
    <w:p w:rsidRPr="003D557F" w:rsidR="003D557F" w:rsidP="003D557F" w:rsidRDefault="003D557F">
      <w:pPr>
        <w:spacing w:after="0" w:line="240" w:lineRule="auto"/>
        <w:ind w:firstLine="708"/>
        <w:jc w:val="both"/>
        <w:rPr>
          <w:rFonts w:ascii="Times New Roman" w:hAnsi="Times New Roman" w:eastAsia="Times New Roman"/>
          <w:sz w:val="24"/>
          <w:szCs w:val="24"/>
          <w:lang w:eastAsia="hr-HR"/>
        </w:rPr>
      </w:pPr>
    </w:p>
    <w:p w:rsidRPr="003D557F" w:rsidR="003D557F" w:rsidP="003D557F" w:rsidRDefault="003D557F">
      <w:pPr>
        <w:spacing w:after="0" w:line="240" w:lineRule="auto"/>
        <w:jc w:val="both"/>
        <w:rPr>
          <w:rFonts w:ascii="Times New Roman" w:hAnsi="Times New Roman" w:eastAsia="Times New Roman"/>
          <w:sz w:val="24"/>
          <w:szCs w:val="24"/>
          <w:lang w:eastAsia="hr-HR"/>
        </w:rPr>
      </w:pPr>
      <w:r w:rsidRPr="003D557F">
        <w:rPr>
          <w:rFonts w:ascii="Times New Roman" w:hAnsi="Times New Roman" w:eastAsia="Times New Roman"/>
          <w:sz w:val="24"/>
          <w:szCs w:val="24"/>
          <w:lang w:eastAsia="hr-HR"/>
        </w:rPr>
        <w:t>Utvrđuje se da su pristupili:</w:t>
      </w:r>
    </w:p>
    <w:p w:rsidRPr="003D557F" w:rsidR="003D557F" w:rsidP="003D557F" w:rsidRDefault="003D557F">
      <w:pPr>
        <w:spacing w:after="0" w:line="240" w:lineRule="auto"/>
        <w:jc w:val="both"/>
        <w:rPr>
          <w:rFonts w:ascii="Times New Roman" w:hAnsi="Times New Roman" w:eastAsia="Times New Roman"/>
          <w:sz w:val="24"/>
          <w:szCs w:val="24"/>
          <w:lang w:eastAsia="hr-HR"/>
        </w:rPr>
      </w:pPr>
    </w:p>
    <w:p w:rsidRPr="00945F4C" w:rsidR="003D557F" w:rsidP="003D557F" w:rsidRDefault="00147D7D">
      <w:pPr>
        <w:spacing w:after="0" w:line="240" w:lineRule="auto"/>
        <w:jc w:val="both"/>
        <w:rPr>
          <w:rFonts w:ascii="Times New Roman" w:hAnsi="Times New Roman" w:eastAsia="Times New Roman"/>
          <w:sz w:val="24"/>
          <w:szCs w:val="24"/>
          <w:lang w:eastAsia="hr-HR"/>
        </w:rPr>
      </w:pPr>
      <w:r w:rsidRPr="00945F4C">
        <w:rPr>
          <w:rFonts w:ascii="Times New Roman" w:hAnsi="Times New Roman" w:eastAsia="Times New Roman"/>
          <w:sz w:val="24"/>
          <w:szCs w:val="24"/>
          <w:lang w:eastAsia="hr-HR"/>
        </w:rPr>
        <w:t>- stečajn</w:t>
      </w:r>
      <w:r w:rsidRPr="00945F4C" w:rsidR="00752D2F">
        <w:rPr>
          <w:rFonts w:ascii="Times New Roman" w:hAnsi="Times New Roman" w:eastAsia="Times New Roman"/>
          <w:sz w:val="24"/>
          <w:szCs w:val="24"/>
          <w:lang w:eastAsia="hr-HR"/>
        </w:rPr>
        <w:t>i</w:t>
      </w:r>
      <w:r w:rsidRPr="00945F4C" w:rsidR="003D557F">
        <w:rPr>
          <w:rFonts w:ascii="Times New Roman" w:hAnsi="Times New Roman" w:eastAsia="Times New Roman"/>
          <w:sz w:val="24"/>
          <w:szCs w:val="24"/>
          <w:lang w:eastAsia="hr-HR"/>
        </w:rPr>
        <w:t xml:space="preserve"> upravitelj</w:t>
      </w:r>
      <w:r w:rsidRPr="00945F4C" w:rsidR="00891079">
        <w:rPr>
          <w:rFonts w:ascii="Times New Roman" w:hAnsi="Times New Roman" w:eastAsia="Times New Roman"/>
          <w:sz w:val="24"/>
          <w:szCs w:val="24"/>
          <w:lang w:eastAsia="hr-HR"/>
        </w:rPr>
        <w:t xml:space="preserve">: </w:t>
      </w:r>
      <w:r w:rsidRPr="00945F4C" w:rsidR="00B74B53">
        <w:rPr>
          <w:rFonts w:ascii="Times New Roman" w:hAnsi="Times New Roman" w:eastAsia="Times New Roman"/>
          <w:sz w:val="24"/>
          <w:szCs w:val="24"/>
          <w:lang w:eastAsia="hr-HR"/>
        </w:rPr>
        <w:t>Sanja Janči</w:t>
      </w:r>
      <w:r w:rsidRPr="00945F4C" w:rsidR="003D557F">
        <w:rPr>
          <w:rFonts w:ascii="Times New Roman" w:hAnsi="Times New Roman" w:eastAsia="Times New Roman"/>
          <w:sz w:val="24"/>
          <w:szCs w:val="24"/>
          <w:lang w:eastAsia="hr-HR"/>
        </w:rPr>
        <w:t xml:space="preserve"> </w:t>
      </w:r>
    </w:p>
    <w:p w:rsidRPr="00945F4C" w:rsidR="00B74B53" w:rsidP="0085216E" w:rsidRDefault="0085216E">
      <w:pPr>
        <w:spacing w:after="0" w:line="240" w:lineRule="auto"/>
        <w:jc w:val="both"/>
        <w:rPr>
          <w:rFonts w:ascii="Times New Roman" w:hAnsi="Times New Roman" w:eastAsia="Times New Roman"/>
          <w:sz w:val="24"/>
          <w:szCs w:val="24"/>
          <w:lang w:eastAsia="hr-HR"/>
        </w:rPr>
      </w:pPr>
      <w:r w:rsidRPr="00945F4C">
        <w:rPr>
          <w:rFonts w:ascii="Times New Roman" w:hAnsi="Times New Roman" w:eastAsia="Times New Roman"/>
          <w:sz w:val="24"/>
          <w:szCs w:val="24"/>
          <w:lang w:eastAsia="hr-HR"/>
        </w:rPr>
        <w:t xml:space="preserve">- za </w:t>
      </w:r>
      <w:r w:rsidRPr="00945F4C" w:rsidR="00CC62D2">
        <w:rPr>
          <w:rFonts w:ascii="Times New Roman" w:hAnsi="Times New Roman" w:eastAsia="Times New Roman"/>
          <w:sz w:val="24"/>
          <w:szCs w:val="24"/>
          <w:lang w:eastAsia="hr-HR"/>
        </w:rPr>
        <w:t>predlagatelja</w:t>
      </w:r>
      <w:r w:rsidRPr="00945F4C" w:rsidR="00945F4C">
        <w:rPr>
          <w:rFonts w:ascii="Times New Roman" w:hAnsi="Times New Roman" w:eastAsia="Times New Roman"/>
          <w:sz w:val="24"/>
          <w:szCs w:val="24"/>
          <w:lang w:eastAsia="hr-HR"/>
        </w:rPr>
        <w:t>: nitko, dostava poziva uredna</w:t>
      </w:r>
    </w:p>
    <w:p w:rsidRPr="00945F4C" w:rsidR="0085216E" w:rsidP="0085216E" w:rsidRDefault="00B74B53">
      <w:pPr>
        <w:spacing w:after="0" w:line="240" w:lineRule="auto"/>
        <w:jc w:val="both"/>
        <w:rPr>
          <w:rFonts w:ascii="Times New Roman" w:hAnsi="Times New Roman" w:eastAsia="Times New Roman"/>
          <w:sz w:val="24"/>
          <w:szCs w:val="24"/>
          <w:lang w:eastAsia="hr-HR"/>
        </w:rPr>
      </w:pPr>
      <w:r w:rsidRPr="00945F4C">
        <w:rPr>
          <w:rFonts w:ascii="Times New Roman" w:hAnsi="Times New Roman" w:eastAsia="Times New Roman"/>
          <w:sz w:val="24"/>
          <w:szCs w:val="24"/>
          <w:lang w:eastAsia="hr-HR"/>
        </w:rPr>
        <w:t xml:space="preserve">- za </w:t>
      </w:r>
      <w:r w:rsidRPr="00945F4C" w:rsidR="00CC62D2">
        <w:rPr>
          <w:rFonts w:ascii="Times New Roman" w:hAnsi="Times New Roman" w:eastAsia="Times New Roman"/>
          <w:sz w:val="24"/>
          <w:szCs w:val="24"/>
          <w:lang w:eastAsia="hr-HR"/>
        </w:rPr>
        <w:t>vjerovnika</w:t>
      </w:r>
      <w:r w:rsidRPr="00945F4C" w:rsidR="0085216E">
        <w:rPr>
          <w:rFonts w:ascii="Times New Roman" w:hAnsi="Times New Roman" w:eastAsia="Times New Roman"/>
          <w:sz w:val="24"/>
          <w:szCs w:val="24"/>
          <w:lang w:eastAsia="hr-HR"/>
        </w:rPr>
        <w:t xml:space="preserve"> RH, zastupn</w:t>
      </w:r>
      <w:r w:rsidRPr="00945F4C" w:rsidR="00FB3326">
        <w:rPr>
          <w:rFonts w:ascii="Times New Roman" w:hAnsi="Times New Roman" w:eastAsia="Times New Roman"/>
          <w:sz w:val="24"/>
          <w:szCs w:val="24"/>
          <w:lang w:eastAsia="hr-HR"/>
        </w:rPr>
        <w:t>i</w:t>
      </w:r>
      <w:r w:rsidRPr="00945F4C" w:rsidR="004747E3">
        <w:rPr>
          <w:rFonts w:ascii="Times New Roman" w:hAnsi="Times New Roman" w:eastAsia="Times New Roman"/>
          <w:sz w:val="24"/>
          <w:szCs w:val="24"/>
          <w:lang w:eastAsia="hr-HR"/>
        </w:rPr>
        <w:t>ca</w:t>
      </w:r>
      <w:r w:rsidRPr="00945F4C" w:rsidR="0085216E">
        <w:rPr>
          <w:rFonts w:ascii="Times New Roman" w:hAnsi="Times New Roman" w:eastAsia="Times New Roman"/>
          <w:sz w:val="24"/>
          <w:szCs w:val="24"/>
          <w:lang w:eastAsia="hr-HR"/>
        </w:rPr>
        <w:t xml:space="preserve"> po zakonu </w:t>
      </w:r>
      <w:r w:rsidRPr="00945F4C" w:rsidR="004747E3">
        <w:rPr>
          <w:rFonts w:ascii="Times New Roman" w:hAnsi="Times New Roman" w:eastAsia="Times New Roman"/>
          <w:sz w:val="24"/>
          <w:szCs w:val="24"/>
          <w:lang w:eastAsia="hr-HR"/>
        </w:rPr>
        <w:t>Tanja Purić Stamenkovć</w:t>
      </w:r>
      <w:r w:rsidRPr="00945F4C" w:rsidR="0085216E">
        <w:rPr>
          <w:rFonts w:ascii="Times New Roman" w:hAnsi="Times New Roman" w:eastAsia="Times New Roman"/>
          <w:sz w:val="24"/>
          <w:szCs w:val="24"/>
          <w:lang w:eastAsia="hr-HR"/>
        </w:rPr>
        <w:t>, zamjeni</w:t>
      </w:r>
      <w:r w:rsidRPr="00945F4C" w:rsidR="004747E3">
        <w:rPr>
          <w:rFonts w:ascii="Times New Roman" w:hAnsi="Times New Roman" w:eastAsia="Times New Roman"/>
          <w:sz w:val="24"/>
          <w:szCs w:val="24"/>
          <w:lang w:eastAsia="hr-HR"/>
        </w:rPr>
        <w:t>ca</w:t>
      </w:r>
      <w:r w:rsidRPr="00945F4C" w:rsidR="0085216E">
        <w:rPr>
          <w:rFonts w:ascii="Times New Roman" w:hAnsi="Times New Roman" w:eastAsia="Times New Roman"/>
          <w:sz w:val="24"/>
          <w:szCs w:val="24"/>
          <w:lang w:eastAsia="hr-HR"/>
        </w:rPr>
        <w:t xml:space="preserve"> ŽDO Varaždin, Građansko upravni odjel</w:t>
      </w:r>
    </w:p>
    <w:p w:rsidRPr="00945F4C" w:rsidR="00945F4C" w:rsidP="0085216E" w:rsidRDefault="00945F4C">
      <w:pPr>
        <w:spacing w:after="0" w:line="240" w:lineRule="auto"/>
        <w:jc w:val="both"/>
        <w:rPr>
          <w:rFonts w:ascii="Times New Roman" w:hAnsi="Times New Roman" w:eastAsia="Times New Roman"/>
          <w:sz w:val="24"/>
          <w:szCs w:val="24"/>
          <w:lang w:eastAsia="hr-HR"/>
        </w:rPr>
      </w:pPr>
      <w:r w:rsidRPr="00945F4C">
        <w:rPr>
          <w:rFonts w:ascii="Times New Roman" w:hAnsi="Times New Roman" w:eastAsia="Times New Roman"/>
          <w:sz w:val="24"/>
          <w:szCs w:val="24"/>
          <w:lang w:eastAsia="hr-HR"/>
        </w:rPr>
        <w:t>- za vjerovnika Zagrebačka banka d.d., zamjenik punomoćnika Filip Mikulić, odvjetnički vježbenik u OD Buterin i Posavec</w:t>
      </w:r>
    </w:p>
    <w:p w:rsidR="00E83461" w:rsidP="00E83461" w:rsidRDefault="00E83461">
      <w:pPr>
        <w:spacing w:after="0" w:line="240" w:lineRule="auto"/>
        <w:jc w:val="both"/>
        <w:rPr>
          <w:rFonts w:ascii="Times New Roman" w:hAnsi="Times New Roman" w:eastAsia="Times New Roman"/>
          <w:sz w:val="24"/>
          <w:szCs w:val="24"/>
          <w:lang w:eastAsia="hr-HR"/>
        </w:rPr>
      </w:pPr>
    </w:p>
    <w:p w:rsidRPr="0085216E" w:rsidR="00042298" w:rsidP="00E83461" w:rsidRDefault="00042298">
      <w:pPr>
        <w:spacing w:after="0" w:line="240" w:lineRule="auto"/>
        <w:jc w:val="both"/>
        <w:rPr>
          <w:rFonts w:ascii="Times New Roman" w:hAnsi="Times New Roman" w:eastAsia="Times New Roman"/>
          <w:sz w:val="24"/>
          <w:szCs w:val="24"/>
          <w:lang w:eastAsia="hr-HR"/>
        </w:rPr>
      </w:pPr>
    </w:p>
    <w:p w:rsidRPr="002C161C" w:rsidR="0085216E" w:rsidP="0085216E" w:rsidRDefault="0085216E">
      <w:pPr>
        <w:spacing w:after="0" w:line="240" w:lineRule="auto"/>
        <w:ind w:firstLine="708"/>
        <w:jc w:val="both"/>
        <w:rPr>
          <w:rFonts w:ascii="Times New Roman" w:hAnsi="Times New Roman" w:eastAsia="Times New Roman"/>
          <w:sz w:val="24"/>
          <w:szCs w:val="24"/>
          <w:lang w:eastAsia="hr-HR"/>
        </w:rPr>
      </w:pPr>
      <w:r w:rsidRPr="002C161C">
        <w:rPr>
          <w:rFonts w:ascii="Times New Roman" w:hAnsi="Times New Roman" w:eastAsia="Times New Roman"/>
          <w:sz w:val="24"/>
          <w:szCs w:val="24"/>
          <w:lang w:eastAsia="hr-HR"/>
        </w:rPr>
        <w:t xml:space="preserve">Stečajni sudac objavljuje da je predmet današnjeg ročišta ispitivanje prijavljenih tražbina prema iznosima i isplatnom redu kako su uneseni u tablice koje je sastavio stečajni upravitelj i koje tablice su, sukladno odredbi čl. 259. Stečajnog zakona osam dana prije održavanja ispitnog ročišta, zajedno s prijavama kao i priloženim ispravama bile izložene u pisarnici stečajnog suda na uvid sudionicima. </w:t>
      </w:r>
    </w:p>
    <w:p w:rsidRPr="002C161C" w:rsidR="0085216E" w:rsidP="0085216E" w:rsidRDefault="0085216E">
      <w:pPr>
        <w:spacing w:after="0" w:line="240" w:lineRule="auto"/>
        <w:ind w:firstLine="708"/>
        <w:jc w:val="both"/>
        <w:rPr>
          <w:rFonts w:ascii="Times New Roman" w:hAnsi="Times New Roman" w:eastAsia="Times New Roman"/>
          <w:sz w:val="24"/>
          <w:szCs w:val="24"/>
          <w:lang w:eastAsia="hr-HR"/>
        </w:rPr>
      </w:pPr>
    </w:p>
    <w:p w:rsidRPr="002C161C" w:rsidR="0085216E" w:rsidP="0085216E" w:rsidRDefault="0085216E">
      <w:pPr>
        <w:spacing w:after="0" w:line="240" w:lineRule="auto"/>
        <w:ind w:firstLine="708"/>
        <w:jc w:val="both"/>
        <w:rPr>
          <w:rFonts w:ascii="Times New Roman" w:hAnsi="Times New Roman" w:eastAsia="Times New Roman"/>
          <w:sz w:val="24"/>
          <w:szCs w:val="24"/>
          <w:lang w:eastAsia="hr-HR"/>
        </w:rPr>
      </w:pPr>
      <w:r w:rsidRPr="002C161C">
        <w:rPr>
          <w:rFonts w:ascii="Times New Roman" w:hAnsi="Times New Roman" w:eastAsia="Times New Roman"/>
          <w:sz w:val="24"/>
          <w:szCs w:val="24"/>
          <w:lang w:eastAsia="hr-HR"/>
        </w:rPr>
        <w:t>Stečajni sudac obavještava vjerovnike da se rješenje o utvrđenim i osporenim tražbinama objavljuje na mrežnoj stranici e-Oglasna ploča sudova. Vjerovnici čije su tražbine utvrđene o tome neće biti posebno obaviješteni. Ti vjerovnici mogu na svoj trošak tražiti da im se izda ovjerovljeni izvadak rješenja.</w:t>
      </w:r>
    </w:p>
    <w:p w:rsidRPr="002C161C" w:rsidR="0085216E" w:rsidP="0085216E" w:rsidRDefault="0085216E">
      <w:pPr>
        <w:spacing w:after="0" w:line="240" w:lineRule="auto"/>
        <w:ind w:firstLine="708"/>
        <w:jc w:val="both"/>
        <w:rPr>
          <w:rFonts w:ascii="Times New Roman" w:hAnsi="Times New Roman" w:eastAsia="Times New Roman"/>
          <w:sz w:val="24"/>
          <w:szCs w:val="24"/>
          <w:lang w:eastAsia="hr-HR"/>
        </w:rPr>
      </w:pPr>
    </w:p>
    <w:p w:rsidRPr="002C161C" w:rsidR="0085216E" w:rsidP="0085216E" w:rsidRDefault="0085216E">
      <w:pPr>
        <w:spacing w:after="0" w:line="240" w:lineRule="auto"/>
        <w:jc w:val="both"/>
        <w:rPr>
          <w:rFonts w:ascii="Times New Roman" w:hAnsi="Times New Roman" w:eastAsia="Times New Roman"/>
          <w:sz w:val="24"/>
          <w:szCs w:val="24"/>
          <w:lang w:eastAsia="hr-HR"/>
        </w:rPr>
      </w:pPr>
    </w:p>
    <w:p w:rsidRPr="004F3D37" w:rsidR="0085216E" w:rsidP="0085216E" w:rsidRDefault="0085216E">
      <w:pPr>
        <w:spacing w:after="0" w:line="240" w:lineRule="auto"/>
        <w:ind w:firstLine="708"/>
        <w:jc w:val="both"/>
        <w:rPr>
          <w:rFonts w:ascii="Times New Roman" w:hAnsi="Times New Roman" w:eastAsia="Times New Roman"/>
          <w:sz w:val="24"/>
          <w:szCs w:val="24"/>
          <w:lang w:eastAsia="hr-HR"/>
        </w:rPr>
      </w:pPr>
      <w:r w:rsidRPr="004F3D37">
        <w:rPr>
          <w:rFonts w:ascii="Times New Roman" w:hAnsi="Times New Roman" w:eastAsia="Times New Roman"/>
          <w:sz w:val="24"/>
          <w:szCs w:val="24"/>
          <w:lang w:eastAsia="hr-HR"/>
        </w:rPr>
        <w:t>Prelazi se na ispitivanje tražbina I. višeg isplatnog reda te se stečajni upravitelj u svezi tražbina I. višeg isplatnog reda očituje kako slijedi:</w:t>
      </w:r>
    </w:p>
    <w:p w:rsidRPr="001B3C68" w:rsidR="00CB4F1A" w:rsidP="00EE512D" w:rsidRDefault="00CB4F1A">
      <w:pPr>
        <w:spacing w:after="0" w:line="240" w:lineRule="auto"/>
        <w:ind w:left="1080"/>
        <w:rPr>
          <w:rFonts w:ascii="Times New Roman" w:hAnsi="Times New Roman" w:eastAsia="Times New Roman"/>
          <w:b/>
          <w:bCs/>
          <w:color w:val="FF0000"/>
          <w:sz w:val="24"/>
          <w:szCs w:val="24"/>
        </w:rPr>
      </w:pPr>
    </w:p>
    <w:p w:rsidRPr="004F3D37" w:rsidR="00306E84" w:rsidP="00306E84" w:rsidRDefault="00306E84">
      <w:pPr>
        <w:rPr>
          <w:rFonts w:ascii="Times New Roman" w:hAnsi="Times New Roman"/>
          <w:b/>
          <w:sz w:val="24"/>
          <w:szCs w:val="24"/>
          <w:u w:val="single"/>
        </w:rPr>
      </w:pPr>
      <w:r w:rsidRPr="004F3D37">
        <w:rPr>
          <w:rFonts w:ascii="Times New Roman" w:hAnsi="Times New Roman"/>
          <w:b/>
          <w:sz w:val="24"/>
          <w:szCs w:val="24"/>
          <w:u w:val="single"/>
        </w:rPr>
        <w:t xml:space="preserve">I. VIŠI ISPLATNI RED </w:t>
      </w:r>
    </w:p>
    <w:p w:rsidRPr="001B3C68" w:rsidR="00306E84" w:rsidP="00306E84" w:rsidRDefault="00306E84">
      <w:pPr>
        <w:spacing w:after="0" w:line="240" w:lineRule="auto"/>
        <w:rPr>
          <w:rFonts w:ascii="Times New Roman" w:hAnsi="Times New Roman"/>
          <w:color w:val="FF0000"/>
          <w:sz w:val="24"/>
          <w:szCs w:val="24"/>
        </w:rPr>
      </w:pPr>
    </w:p>
    <w:tbl>
      <w:tblPr>
        <w:tblW w:w="5000"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firstRow="1" w:lastRow="0" w:firstColumn="1" w:lastColumn="0" w:noHBand="0" w:noVBand="1" w:val="04A0"/>
      </w:tblPr>
      <w:tblGrid>
        <w:gridCol w:w="663"/>
        <w:gridCol w:w="2016"/>
        <w:gridCol w:w="1651"/>
        <w:gridCol w:w="1652"/>
        <w:gridCol w:w="1539"/>
        <w:gridCol w:w="1767"/>
      </w:tblGrid>
      <w:tr w:rsidRPr="00945F4C" w:rsidR="00945F4C" w:rsidTr="00380816">
        <w:trPr>
          <w:trHeight w:val="1268"/>
        </w:trPr>
        <w:tc>
          <w:tcPr>
            <w:tcW w:w="329" w:type="pct"/>
            <w:tcBorders>
              <w:top w:val="single" w:color="auto" w:sz="4" w:space="0"/>
              <w:left w:val="single" w:color="auto" w:sz="4" w:space="0"/>
              <w:bottom w:val="single" w:color="auto" w:sz="4" w:space="0"/>
              <w:right w:val="single" w:color="auto" w:sz="4" w:space="0"/>
            </w:tcBorders>
            <w:vAlign w:val="center"/>
            <w:hideMark/>
          </w:tcPr>
          <w:p w:rsidRPr="00945F4C" w:rsidR="00306E84" w:rsidP="00306E84" w:rsidRDefault="00306E84">
            <w:pPr>
              <w:spacing w:after="80" w:line="240" w:lineRule="auto"/>
              <w:jc w:val="center"/>
              <w:rPr>
                <w:rFonts w:ascii="Times New Roman" w:hAnsi="Times New Roman" w:eastAsia="Times New Roman"/>
                <w:sz w:val="24"/>
                <w:szCs w:val="24"/>
              </w:rPr>
            </w:pPr>
            <w:r w:rsidRPr="00945F4C">
              <w:rPr>
                <w:rFonts w:ascii="Times New Roman" w:hAnsi="Times New Roman" w:eastAsia="Times New Roman"/>
                <w:sz w:val="24"/>
                <w:szCs w:val="24"/>
              </w:rPr>
              <w:t>Red. broj</w:t>
            </w:r>
          </w:p>
        </w:tc>
        <w:tc>
          <w:tcPr>
            <w:tcW w:w="1022" w:type="pct"/>
            <w:tcBorders>
              <w:top w:val="single" w:color="auto" w:sz="4" w:space="0"/>
              <w:left w:val="single" w:color="auto" w:sz="4" w:space="0"/>
              <w:bottom w:val="single" w:color="auto" w:sz="4" w:space="0"/>
              <w:right w:val="single" w:color="auto" w:sz="4" w:space="0"/>
            </w:tcBorders>
            <w:vAlign w:val="center"/>
            <w:hideMark/>
          </w:tcPr>
          <w:p w:rsidRPr="00945F4C" w:rsidR="00306E84" w:rsidP="00306E84" w:rsidRDefault="00306E84">
            <w:pPr>
              <w:spacing w:after="80" w:line="240" w:lineRule="auto"/>
              <w:jc w:val="center"/>
              <w:rPr>
                <w:rFonts w:ascii="Times New Roman" w:hAnsi="Times New Roman" w:eastAsia="Times New Roman"/>
                <w:sz w:val="24"/>
                <w:szCs w:val="24"/>
              </w:rPr>
            </w:pPr>
            <w:r w:rsidRPr="00945F4C">
              <w:rPr>
                <w:rFonts w:ascii="Times New Roman" w:hAnsi="Times New Roman" w:eastAsia="Times New Roman"/>
                <w:sz w:val="24"/>
                <w:szCs w:val="24"/>
              </w:rPr>
              <w:t>Ime i prezime / tvrtka  ili naziv vjerovnika/ OIB</w:t>
            </w:r>
          </w:p>
        </w:tc>
        <w:tc>
          <w:tcPr>
            <w:tcW w:w="912" w:type="pct"/>
            <w:tcBorders>
              <w:top w:val="single" w:color="auto" w:sz="4" w:space="0"/>
              <w:left w:val="single" w:color="auto" w:sz="4" w:space="0"/>
              <w:bottom w:val="single" w:color="auto" w:sz="4" w:space="0"/>
              <w:right w:val="single" w:color="auto" w:sz="4" w:space="0"/>
            </w:tcBorders>
            <w:vAlign w:val="center"/>
            <w:hideMark/>
          </w:tcPr>
          <w:p w:rsidRPr="00945F4C" w:rsidR="00306E84" w:rsidP="00306E84" w:rsidRDefault="00306E84">
            <w:pPr>
              <w:spacing w:after="80" w:line="240" w:lineRule="auto"/>
              <w:jc w:val="center"/>
              <w:rPr>
                <w:rFonts w:ascii="Times New Roman" w:hAnsi="Times New Roman" w:eastAsia="Times New Roman"/>
                <w:sz w:val="24"/>
                <w:szCs w:val="24"/>
              </w:rPr>
            </w:pPr>
            <w:r w:rsidRPr="00945F4C">
              <w:rPr>
                <w:rFonts w:ascii="Times New Roman" w:hAnsi="Times New Roman" w:eastAsia="Times New Roman"/>
                <w:sz w:val="24"/>
                <w:szCs w:val="24"/>
              </w:rPr>
              <w:t>Iznos prijavljene tražbine (kn)</w:t>
            </w:r>
          </w:p>
        </w:tc>
        <w:tc>
          <w:tcPr>
            <w:tcW w:w="912" w:type="pct"/>
            <w:tcBorders>
              <w:top w:val="single" w:color="auto" w:sz="4" w:space="0"/>
              <w:left w:val="single" w:color="auto" w:sz="4" w:space="0"/>
              <w:bottom w:val="single" w:color="auto" w:sz="4" w:space="0"/>
              <w:right w:val="single" w:color="auto" w:sz="4" w:space="0"/>
            </w:tcBorders>
            <w:vAlign w:val="center"/>
            <w:hideMark/>
          </w:tcPr>
          <w:p w:rsidRPr="00945F4C" w:rsidR="00306E84" w:rsidP="00306E84" w:rsidRDefault="00306E84">
            <w:pPr>
              <w:spacing w:after="80" w:line="240" w:lineRule="auto"/>
              <w:jc w:val="center"/>
              <w:rPr>
                <w:rFonts w:ascii="Times New Roman" w:hAnsi="Times New Roman" w:eastAsia="Times New Roman"/>
                <w:sz w:val="24"/>
                <w:szCs w:val="24"/>
              </w:rPr>
            </w:pPr>
            <w:r w:rsidRPr="00945F4C">
              <w:rPr>
                <w:rFonts w:ascii="Times New Roman" w:hAnsi="Times New Roman" w:eastAsia="Times New Roman"/>
                <w:sz w:val="24"/>
                <w:szCs w:val="24"/>
              </w:rPr>
              <w:t>Iznos priznate tražbine</w:t>
            </w:r>
          </w:p>
          <w:p w:rsidRPr="00945F4C" w:rsidR="00306E84" w:rsidP="00306E84" w:rsidRDefault="00306E84">
            <w:pPr>
              <w:spacing w:after="80" w:line="240" w:lineRule="auto"/>
              <w:jc w:val="center"/>
              <w:rPr>
                <w:rFonts w:ascii="Times New Roman" w:hAnsi="Times New Roman" w:eastAsia="Times New Roman"/>
                <w:sz w:val="24"/>
                <w:szCs w:val="24"/>
              </w:rPr>
            </w:pPr>
            <w:r w:rsidRPr="00945F4C">
              <w:rPr>
                <w:rFonts w:ascii="Times New Roman" w:hAnsi="Times New Roman" w:eastAsia="Times New Roman"/>
                <w:sz w:val="24"/>
                <w:szCs w:val="24"/>
              </w:rPr>
              <w:t>(kn)</w:t>
            </w:r>
          </w:p>
        </w:tc>
        <w:tc>
          <w:tcPr>
            <w:tcW w:w="851" w:type="pct"/>
            <w:tcBorders>
              <w:top w:val="single" w:color="auto" w:sz="4" w:space="0"/>
              <w:left w:val="single" w:color="auto" w:sz="4" w:space="0"/>
              <w:bottom w:val="single" w:color="auto" w:sz="4" w:space="0"/>
              <w:right w:val="single" w:color="auto" w:sz="4" w:space="0"/>
            </w:tcBorders>
            <w:vAlign w:val="center"/>
            <w:hideMark/>
          </w:tcPr>
          <w:p w:rsidRPr="00945F4C" w:rsidR="00306E84" w:rsidP="00306E84" w:rsidRDefault="00306E84">
            <w:pPr>
              <w:spacing w:after="80" w:line="240" w:lineRule="auto"/>
              <w:jc w:val="center"/>
              <w:rPr>
                <w:rFonts w:ascii="Times New Roman" w:hAnsi="Times New Roman" w:eastAsia="Times New Roman"/>
                <w:sz w:val="24"/>
                <w:szCs w:val="24"/>
              </w:rPr>
            </w:pPr>
            <w:r w:rsidRPr="00945F4C">
              <w:rPr>
                <w:rFonts w:ascii="Times New Roman" w:hAnsi="Times New Roman" w:eastAsia="Times New Roman"/>
                <w:sz w:val="24"/>
                <w:szCs w:val="24"/>
              </w:rPr>
              <w:t>Iznos osporene tražbine</w:t>
            </w:r>
          </w:p>
          <w:p w:rsidRPr="00945F4C" w:rsidR="00306E84" w:rsidP="00306E84" w:rsidRDefault="00306E84">
            <w:pPr>
              <w:spacing w:after="80" w:line="240" w:lineRule="auto"/>
              <w:jc w:val="center"/>
              <w:rPr>
                <w:rFonts w:ascii="Times New Roman" w:hAnsi="Times New Roman" w:eastAsia="Times New Roman"/>
                <w:sz w:val="24"/>
                <w:szCs w:val="24"/>
              </w:rPr>
            </w:pPr>
            <w:r w:rsidRPr="00945F4C">
              <w:rPr>
                <w:rFonts w:ascii="Times New Roman" w:hAnsi="Times New Roman" w:eastAsia="Times New Roman"/>
                <w:sz w:val="24"/>
                <w:szCs w:val="24"/>
              </w:rPr>
              <w:t>(kn)</w:t>
            </w:r>
          </w:p>
        </w:tc>
        <w:tc>
          <w:tcPr>
            <w:tcW w:w="974" w:type="pct"/>
            <w:tcBorders>
              <w:top w:val="single" w:color="auto" w:sz="4" w:space="0"/>
              <w:left w:val="single" w:color="auto" w:sz="4" w:space="0"/>
              <w:bottom w:val="single" w:color="auto" w:sz="4" w:space="0"/>
              <w:right w:val="single" w:color="auto" w:sz="4" w:space="0"/>
            </w:tcBorders>
          </w:tcPr>
          <w:p w:rsidRPr="00945F4C" w:rsidR="00306E84" w:rsidP="00306E84" w:rsidRDefault="00306E84">
            <w:pPr>
              <w:spacing w:after="80" w:line="240" w:lineRule="auto"/>
              <w:jc w:val="center"/>
              <w:rPr>
                <w:rFonts w:ascii="Times New Roman" w:hAnsi="Times New Roman" w:eastAsia="Times New Roman"/>
                <w:sz w:val="24"/>
                <w:szCs w:val="24"/>
              </w:rPr>
            </w:pPr>
          </w:p>
          <w:p w:rsidRPr="00945F4C" w:rsidR="00306E84" w:rsidP="00306E84" w:rsidRDefault="00306E84">
            <w:pPr>
              <w:spacing w:after="80" w:line="240" w:lineRule="auto"/>
              <w:jc w:val="center"/>
              <w:rPr>
                <w:rFonts w:ascii="Times New Roman" w:hAnsi="Times New Roman" w:eastAsia="Times New Roman"/>
                <w:sz w:val="24"/>
                <w:szCs w:val="24"/>
              </w:rPr>
            </w:pPr>
            <w:r w:rsidRPr="00945F4C">
              <w:rPr>
                <w:rFonts w:ascii="Times New Roman" w:hAnsi="Times New Roman" w:eastAsia="Times New Roman"/>
                <w:sz w:val="24"/>
                <w:szCs w:val="24"/>
              </w:rPr>
              <w:t>Napomena</w:t>
            </w:r>
          </w:p>
        </w:tc>
      </w:tr>
      <w:tr w:rsidRPr="00945F4C" w:rsidR="00945F4C" w:rsidTr="006676D4">
        <w:trPr>
          <w:trHeight w:val="1624"/>
        </w:trPr>
        <w:tc>
          <w:tcPr>
            <w:tcW w:w="329" w:type="pct"/>
            <w:tcBorders>
              <w:top w:val="single" w:color="auto" w:sz="4" w:space="0"/>
              <w:left w:val="single" w:color="auto" w:sz="4" w:space="0"/>
              <w:bottom w:val="single" w:color="auto" w:sz="4" w:space="0"/>
              <w:right w:val="single" w:color="auto" w:sz="4" w:space="0"/>
            </w:tcBorders>
            <w:hideMark/>
          </w:tcPr>
          <w:p w:rsidRPr="00945F4C" w:rsidR="00306E84" w:rsidP="00306E84" w:rsidRDefault="00306E84">
            <w:pPr>
              <w:spacing w:after="80" w:line="240" w:lineRule="auto"/>
              <w:jc w:val="center"/>
              <w:rPr>
                <w:rFonts w:ascii="Times New Roman" w:hAnsi="Times New Roman" w:eastAsia="Times New Roman"/>
                <w:sz w:val="24"/>
                <w:szCs w:val="24"/>
              </w:rPr>
            </w:pPr>
            <w:r w:rsidRPr="00945F4C">
              <w:rPr>
                <w:rFonts w:ascii="Times New Roman" w:hAnsi="Times New Roman" w:eastAsia="Times New Roman"/>
                <w:sz w:val="24"/>
                <w:szCs w:val="24"/>
              </w:rPr>
              <w:t>1</w:t>
            </w:r>
          </w:p>
        </w:tc>
        <w:tc>
          <w:tcPr>
            <w:tcW w:w="1022" w:type="pct"/>
            <w:tcBorders>
              <w:top w:val="single" w:color="auto" w:sz="4" w:space="0"/>
              <w:left w:val="single" w:color="auto" w:sz="4" w:space="0"/>
              <w:bottom w:val="single" w:color="auto" w:sz="4" w:space="0"/>
              <w:right w:val="single" w:color="auto" w:sz="4" w:space="0"/>
            </w:tcBorders>
          </w:tcPr>
          <w:p w:rsidRPr="00945F4C" w:rsidR="00306E84" w:rsidP="00306E84" w:rsidRDefault="00306E84">
            <w:pPr>
              <w:spacing w:after="80" w:line="240" w:lineRule="auto"/>
              <w:jc w:val="center"/>
              <w:rPr>
                <w:rFonts w:ascii="Times New Roman" w:hAnsi="Times New Roman" w:eastAsia="Times New Roman"/>
                <w:sz w:val="24"/>
                <w:szCs w:val="24"/>
              </w:rPr>
            </w:pPr>
            <w:r w:rsidRPr="00945F4C">
              <w:rPr>
                <w:rFonts w:ascii="Times New Roman" w:hAnsi="Times New Roman" w:eastAsia="Times New Roman"/>
                <w:sz w:val="24"/>
                <w:szCs w:val="24"/>
              </w:rPr>
              <w:t>Republika Hrvatska, Ministarstvo financija</w:t>
            </w:r>
          </w:p>
          <w:p w:rsidRPr="00945F4C" w:rsidR="00306E84" w:rsidP="00306E84" w:rsidRDefault="00306E84">
            <w:pPr>
              <w:spacing w:after="80" w:line="240" w:lineRule="auto"/>
              <w:jc w:val="center"/>
              <w:rPr>
                <w:rFonts w:ascii="Times New Roman" w:hAnsi="Times New Roman" w:eastAsia="Times New Roman"/>
                <w:sz w:val="24"/>
                <w:szCs w:val="24"/>
              </w:rPr>
            </w:pPr>
            <w:r w:rsidRPr="00945F4C">
              <w:rPr>
                <w:rFonts w:ascii="Times New Roman" w:hAnsi="Times New Roman" w:eastAsia="Times New Roman"/>
                <w:sz w:val="24"/>
                <w:szCs w:val="24"/>
              </w:rPr>
              <w:t>OIB:18683136487</w:t>
            </w:r>
          </w:p>
        </w:tc>
        <w:tc>
          <w:tcPr>
            <w:tcW w:w="912" w:type="pct"/>
            <w:tcBorders>
              <w:top w:val="single" w:color="auto" w:sz="4" w:space="0"/>
              <w:left w:val="single" w:color="auto" w:sz="4" w:space="0"/>
              <w:bottom w:val="single" w:color="auto" w:sz="4" w:space="0"/>
              <w:right w:val="single" w:color="auto" w:sz="4" w:space="0"/>
            </w:tcBorders>
            <w:hideMark/>
          </w:tcPr>
          <w:p w:rsidRPr="00945F4C" w:rsidR="00306E84" w:rsidP="00306E84" w:rsidRDefault="00B74B53">
            <w:pPr>
              <w:spacing w:after="80" w:line="240" w:lineRule="auto"/>
              <w:jc w:val="center"/>
              <w:rPr>
                <w:rFonts w:ascii="Times New Roman" w:hAnsi="Times New Roman" w:eastAsia="Times New Roman"/>
                <w:sz w:val="24"/>
                <w:szCs w:val="24"/>
              </w:rPr>
            </w:pPr>
            <w:r w:rsidRPr="00945F4C">
              <w:rPr>
                <w:rFonts w:ascii="Times New Roman" w:hAnsi="Times New Roman" w:eastAsia="Times New Roman"/>
                <w:sz w:val="24"/>
                <w:szCs w:val="24"/>
              </w:rPr>
              <w:t>21.422,45</w:t>
            </w:r>
          </w:p>
          <w:p w:rsidRPr="00945F4C" w:rsidR="00306E84" w:rsidP="00306E84" w:rsidRDefault="00306E84">
            <w:pPr>
              <w:spacing w:after="80" w:line="240" w:lineRule="auto"/>
              <w:jc w:val="center"/>
              <w:rPr>
                <w:rFonts w:ascii="Times New Roman" w:hAnsi="Times New Roman" w:eastAsia="Times New Roman"/>
                <w:sz w:val="24"/>
                <w:szCs w:val="24"/>
              </w:rPr>
            </w:pPr>
          </w:p>
        </w:tc>
        <w:tc>
          <w:tcPr>
            <w:tcW w:w="912" w:type="pct"/>
            <w:tcBorders>
              <w:top w:val="single" w:color="auto" w:sz="4" w:space="0"/>
              <w:left w:val="single" w:color="auto" w:sz="4" w:space="0"/>
              <w:bottom w:val="single" w:color="auto" w:sz="4" w:space="0"/>
              <w:right w:val="single" w:color="auto" w:sz="4" w:space="0"/>
            </w:tcBorders>
            <w:hideMark/>
          </w:tcPr>
          <w:p w:rsidRPr="00945F4C" w:rsidR="00306E84" w:rsidP="00306E84" w:rsidRDefault="00B74B53">
            <w:pPr>
              <w:spacing w:after="80" w:line="240" w:lineRule="auto"/>
              <w:jc w:val="center"/>
              <w:rPr>
                <w:rFonts w:ascii="Times New Roman" w:hAnsi="Times New Roman" w:eastAsia="Times New Roman"/>
                <w:sz w:val="24"/>
                <w:szCs w:val="24"/>
              </w:rPr>
            </w:pPr>
            <w:r w:rsidRPr="00945F4C">
              <w:rPr>
                <w:rFonts w:ascii="Times New Roman" w:hAnsi="Times New Roman" w:eastAsia="Times New Roman"/>
                <w:sz w:val="24"/>
                <w:szCs w:val="24"/>
              </w:rPr>
              <w:t>21.422,45</w:t>
            </w:r>
          </w:p>
        </w:tc>
        <w:tc>
          <w:tcPr>
            <w:tcW w:w="851" w:type="pct"/>
            <w:tcBorders>
              <w:top w:val="single" w:color="auto" w:sz="4" w:space="0"/>
              <w:left w:val="single" w:color="auto" w:sz="4" w:space="0"/>
              <w:bottom w:val="single" w:color="auto" w:sz="4" w:space="0"/>
              <w:right w:val="single" w:color="auto" w:sz="4" w:space="0"/>
            </w:tcBorders>
            <w:hideMark/>
          </w:tcPr>
          <w:p w:rsidRPr="00945F4C" w:rsidR="00306E84" w:rsidP="00306E84" w:rsidRDefault="00306E84">
            <w:pPr>
              <w:spacing w:after="80" w:line="240" w:lineRule="auto"/>
              <w:jc w:val="center"/>
              <w:rPr>
                <w:rFonts w:ascii="Times New Roman" w:hAnsi="Times New Roman" w:eastAsia="Times New Roman"/>
                <w:sz w:val="24"/>
                <w:szCs w:val="24"/>
              </w:rPr>
            </w:pPr>
            <w:r w:rsidRPr="00945F4C">
              <w:rPr>
                <w:rFonts w:ascii="Times New Roman" w:hAnsi="Times New Roman" w:eastAsia="Times New Roman"/>
                <w:sz w:val="24"/>
                <w:szCs w:val="24"/>
              </w:rPr>
              <w:t>0,00</w:t>
            </w:r>
          </w:p>
        </w:tc>
        <w:tc>
          <w:tcPr>
            <w:tcW w:w="974" w:type="pct"/>
            <w:tcBorders>
              <w:top w:val="single" w:color="auto" w:sz="4" w:space="0"/>
              <w:left w:val="single" w:color="auto" w:sz="4" w:space="0"/>
              <w:bottom w:val="single" w:color="auto" w:sz="4" w:space="0"/>
              <w:right w:val="single" w:color="auto" w:sz="4" w:space="0"/>
            </w:tcBorders>
          </w:tcPr>
          <w:p w:rsidRPr="00945F4C" w:rsidR="00306E84" w:rsidP="00306E84" w:rsidRDefault="00306E84">
            <w:pPr>
              <w:spacing w:after="80" w:line="240" w:lineRule="auto"/>
              <w:jc w:val="center"/>
              <w:rPr>
                <w:rFonts w:ascii="Times New Roman" w:hAnsi="Times New Roman" w:eastAsia="Times New Roman"/>
                <w:sz w:val="24"/>
                <w:szCs w:val="24"/>
              </w:rPr>
            </w:pPr>
          </w:p>
        </w:tc>
      </w:tr>
      <w:tr w:rsidRPr="00945F4C" w:rsidR="00945F4C" w:rsidTr="006676D4">
        <w:trPr>
          <w:trHeight w:val="840"/>
        </w:trPr>
        <w:tc>
          <w:tcPr>
            <w:tcW w:w="1351" w:type="pct"/>
            <w:gridSpan w:val="2"/>
            <w:tcBorders>
              <w:top w:val="single" w:color="auto" w:sz="4" w:space="0"/>
              <w:left w:val="single" w:color="auto" w:sz="4" w:space="0"/>
              <w:bottom w:val="single" w:color="auto" w:sz="4" w:space="0"/>
              <w:right w:val="single" w:color="auto" w:sz="4" w:space="0"/>
            </w:tcBorders>
            <w:shd w:val="clear" w:color="auto" w:fill="F7CAAC" w:themeFill="accent2" w:themeFillTint="66"/>
          </w:tcPr>
          <w:p w:rsidRPr="00945F4C" w:rsidR="006676D4" w:rsidP="00306E84" w:rsidRDefault="006676D4">
            <w:pPr>
              <w:spacing w:after="80" w:line="240" w:lineRule="auto"/>
              <w:jc w:val="center"/>
              <w:rPr>
                <w:rFonts w:ascii="Times New Roman" w:hAnsi="Times New Roman" w:eastAsia="Times New Roman"/>
                <w:sz w:val="24"/>
                <w:szCs w:val="24"/>
              </w:rPr>
            </w:pPr>
          </w:p>
          <w:p w:rsidRPr="00945F4C" w:rsidR="00306E84" w:rsidP="00306E84" w:rsidRDefault="00306E84">
            <w:pPr>
              <w:spacing w:after="80" w:line="240" w:lineRule="auto"/>
              <w:jc w:val="center"/>
              <w:rPr>
                <w:rFonts w:ascii="Times New Roman" w:hAnsi="Times New Roman" w:eastAsia="Times New Roman"/>
                <w:sz w:val="24"/>
                <w:szCs w:val="24"/>
              </w:rPr>
            </w:pPr>
            <w:r w:rsidRPr="00945F4C">
              <w:rPr>
                <w:rFonts w:ascii="Times New Roman" w:hAnsi="Times New Roman" w:eastAsia="Times New Roman"/>
                <w:sz w:val="24"/>
                <w:szCs w:val="24"/>
              </w:rPr>
              <w:t>UKUPNO</w:t>
            </w:r>
          </w:p>
        </w:tc>
        <w:tc>
          <w:tcPr>
            <w:tcW w:w="912" w:type="pct"/>
            <w:tcBorders>
              <w:top w:val="single" w:color="auto" w:sz="4" w:space="0"/>
              <w:left w:val="single" w:color="auto" w:sz="4" w:space="0"/>
              <w:bottom w:val="single" w:color="auto" w:sz="4" w:space="0"/>
              <w:right w:val="single" w:color="auto" w:sz="4" w:space="0"/>
            </w:tcBorders>
            <w:shd w:val="clear" w:color="auto" w:fill="F7CAAC" w:themeFill="accent2" w:themeFillTint="66"/>
          </w:tcPr>
          <w:p w:rsidRPr="00945F4C" w:rsidR="00B10E42" w:rsidP="006676D4" w:rsidRDefault="00B10E42">
            <w:pPr>
              <w:spacing w:after="80" w:line="240" w:lineRule="auto"/>
              <w:jc w:val="center"/>
              <w:rPr>
                <w:rFonts w:ascii="Times New Roman" w:hAnsi="Times New Roman" w:eastAsia="Times New Roman"/>
                <w:sz w:val="24"/>
                <w:szCs w:val="24"/>
              </w:rPr>
            </w:pPr>
          </w:p>
          <w:p w:rsidRPr="00945F4C" w:rsidR="00306E84" w:rsidP="006676D4" w:rsidRDefault="00B74B53">
            <w:pPr>
              <w:spacing w:after="80" w:line="240" w:lineRule="auto"/>
              <w:jc w:val="center"/>
              <w:rPr>
                <w:rFonts w:ascii="Times New Roman" w:hAnsi="Times New Roman" w:eastAsia="Times New Roman"/>
                <w:sz w:val="24"/>
                <w:szCs w:val="24"/>
              </w:rPr>
            </w:pPr>
            <w:r w:rsidRPr="00945F4C">
              <w:rPr>
                <w:rFonts w:ascii="Times New Roman" w:hAnsi="Times New Roman" w:eastAsia="Times New Roman"/>
                <w:sz w:val="24"/>
                <w:szCs w:val="24"/>
              </w:rPr>
              <w:t>21.422,45</w:t>
            </w:r>
          </w:p>
        </w:tc>
        <w:tc>
          <w:tcPr>
            <w:tcW w:w="912" w:type="pct"/>
            <w:tcBorders>
              <w:top w:val="single" w:color="auto" w:sz="4" w:space="0"/>
              <w:left w:val="single" w:color="auto" w:sz="4" w:space="0"/>
              <w:bottom w:val="single" w:color="auto" w:sz="4" w:space="0"/>
              <w:right w:val="single" w:color="auto" w:sz="4" w:space="0"/>
            </w:tcBorders>
            <w:shd w:val="clear" w:color="auto" w:fill="F7CAAC" w:themeFill="accent2" w:themeFillTint="66"/>
          </w:tcPr>
          <w:p w:rsidRPr="00945F4C" w:rsidR="00B10E42" w:rsidP="006676D4" w:rsidRDefault="00B10E42">
            <w:pPr>
              <w:spacing w:after="80" w:line="240" w:lineRule="auto"/>
              <w:jc w:val="center"/>
              <w:rPr>
                <w:rFonts w:ascii="Times New Roman" w:hAnsi="Times New Roman" w:eastAsia="Times New Roman"/>
                <w:sz w:val="24"/>
                <w:szCs w:val="24"/>
              </w:rPr>
            </w:pPr>
          </w:p>
          <w:p w:rsidRPr="00945F4C" w:rsidR="00306E84" w:rsidP="006676D4" w:rsidRDefault="00B74B53">
            <w:pPr>
              <w:spacing w:after="80" w:line="240" w:lineRule="auto"/>
              <w:jc w:val="center"/>
              <w:rPr>
                <w:rFonts w:ascii="Times New Roman" w:hAnsi="Times New Roman" w:eastAsia="Times New Roman"/>
                <w:sz w:val="24"/>
                <w:szCs w:val="24"/>
              </w:rPr>
            </w:pPr>
            <w:r w:rsidRPr="00945F4C">
              <w:rPr>
                <w:rFonts w:ascii="Times New Roman" w:hAnsi="Times New Roman" w:eastAsia="Times New Roman"/>
                <w:sz w:val="24"/>
                <w:szCs w:val="24"/>
              </w:rPr>
              <w:t>21.422,45</w:t>
            </w:r>
          </w:p>
        </w:tc>
        <w:tc>
          <w:tcPr>
            <w:tcW w:w="851" w:type="pct"/>
            <w:tcBorders>
              <w:top w:val="single" w:color="auto" w:sz="4" w:space="0"/>
              <w:left w:val="single" w:color="auto" w:sz="4" w:space="0"/>
              <w:bottom w:val="single" w:color="auto" w:sz="4" w:space="0"/>
              <w:right w:val="single" w:color="auto" w:sz="4" w:space="0"/>
            </w:tcBorders>
            <w:shd w:val="clear" w:color="auto" w:fill="F7CAAC" w:themeFill="accent2" w:themeFillTint="66"/>
          </w:tcPr>
          <w:p w:rsidRPr="00945F4C" w:rsidR="00306E84" w:rsidP="00306E84" w:rsidRDefault="00306E84">
            <w:pPr>
              <w:spacing w:after="80" w:line="240" w:lineRule="auto"/>
              <w:jc w:val="center"/>
              <w:rPr>
                <w:rFonts w:ascii="Times New Roman" w:hAnsi="Times New Roman" w:eastAsia="Times New Roman"/>
                <w:sz w:val="24"/>
                <w:szCs w:val="24"/>
              </w:rPr>
            </w:pPr>
          </w:p>
          <w:p w:rsidRPr="00945F4C" w:rsidR="00306E84" w:rsidP="00306E84" w:rsidRDefault="00306E84">
            <w:pPr>
              <w:spacing w:after="80" w:line="240" w:lineRule="auto"/>
              <w:jc w:val="center"/>
              <w:rPr>
                <w:rFonts w:ascii="Times New Roman" w:hAnsi="Times New Roman" w:eastAsia="Times New Roman"/>
                <w:sz w:val="24"/>
                <w:szCs w:val="24"/>
              </w:rPr>
            </w:pPr>
            <w:r w:rsidRPr="00945F4C">
              <w:rPr>
                <w:rFonts w:ascii="Times New Roman" w:hAnsi="Times New Roman" w:eastAsia="Times New Roman"/>
                <w:sz w:val="24"/>
                <w:szCs w:val="24"/>
              </w:rPr>
              <w:t>0,00</w:t>
            </w:r>
          </w:p>
        </w:tc>
        <w:tc>
          <w:tcPr>
            <w:tcW w:w="974" w:type="pct"/>
            <w:tcBorders>
              <w:top w:val="single" w:color="auto" w:sz="4" w:space="0"/>
              <w:left w:val="single" w:color="auto" w:sz="4" w:space="0"/>
              <w:bottom w:val="single" w:color="auto" w:sz="4" w:space="0"/>
              <w:right w:val="single" w:color="auto" w:sz="4" w:space="0"/>
            </w:tcBorders>
            <w:shd w:val="clear" w:color="auto" w:fill="F7CAAC" w:themeFill="accent2" w:themeFillTint="66"/>
          </w:tcPr>
          <w:p w:rsidRPr="00945F4C" w:rsidR="00306E84" w:rsidP="00306E84" w:rsidRDefault="00306E84">
            <w:pPr>
              <w:spacing w:after="80" w:line="240" w:lineRule="auto"/>
              <w:jc w:val="center"/>
              <w:rPr>
                <w:rFonts w:ascii="Times New Roman" w:hAnsi="Times New Roman" w:eastAsia="Times New Roman"/>
                <w:sz w:val="24"/>
                <w:szCs w:val="24"/>
              </w:rPr>
            </w:pPr>
          </w:p>
        </w:tc>
      </w:tr>
    </w:tbl>
    <w:p w:rsidR="00CB4F1A" w:rsidP="00EE512D" w:rsidRDefault="00CB4F1A">
      <w:pPr>
        <w:spacing w:after="0" w:line="240" w:lineRule="auto"/>
        <w:ind w:left="1080"/>
        <w:rPr>
          <w:rFonts w:ascii="Times New Roman" w:hAnsi="Times New Roman" w:eastAsia="Times New Roman"/>
          <w:b/>
          <w:bCs/>
          <w:sz w:val="24"/>
          <w:szCs w:val="24"/>
        </w:rPr>
      </w:pPr>
    </w:p>
    <w:p w:rsidR="00CB4F1A" w:rsidP="006676D4" w:rsidRDefault="00CB4F1A">
      <w:pPr>
        <w:spacing w:after="0" w:line="240" w:lineRule="auto"/>
        <w:ind w:left="1080"/>
        <w:jc w:val="center"/>
        <w:rPr>
          <w:rFonts w:ascii="Times New Roman" w:hAnsi="Times New Roman" w:eastAsia="Times New Roman"/>
          <w:b/>
          <w:bCs/>
          <w:sz w:val="24"/>
          <w:szCs w:val="24"/>
        </w:rPr>
      </w:pPr>
    </w:p>
    <w:p w:rsidRPr="002C161C" w:rsidR="00EE512D" w:rsidP="00EE512D" w:rsidRDefault="00EE512D">
      <w:pPr>
        <w:spacing w:after="0" w:line="240" w:lineRule="auto"/>
        <w:rPr>
          <w:rFonts w:eastAsia="Times New Roman" w:cs="Calibri"/>
          <w:vanish/>
        </w:rPr>
      </w:pPr>
    </w:p>
    <w:p w:rsidR="0085216E" w:rsidP="0085216E" w:rsidRDefault="00B10E42">
      <w:pPr>
        <w:spacing w:after="0" w:line="240" w:lineRule="auto"/>
        <w:ind w:firstLine="720"/>
        <w:jc w:val="both"/>
        <w:rPr>
          <w:rFonts w:ascii="Times New Roman" w:hAnsi="Times New Roman" w:eastAsia="Times New Roman"/>
          <w:sz w:val="24"/>
          <w:szCs w:val="24"/>
          <w:lang w:eastAsia="hr-HR"/>
        </w:rPr>
      </w:pPr>
      <w:r>
        <w:rPr>
          <w:rFonts w:ascii="Times New Roman" w:hAnsi="Times New Roman" w:eastAsia="Times New Roman"/>
          <w:sz w:val="24"/>
          <w:szCs w:val="24"/>
          <w:lang w:eastAsia="hr-HR"/>
        </w:rPr>
        <w:t>Utvrđuje se da nitko od stečajnih vjerovnika u postupku nije osporio tražbine I. višeg isplatnog reda koje su ispitane na ovom ročištu</w:t>
      </w:r>
      <w:r w:rsidRPr="002C161C" w:rsidR="0085216E">
        <w:rPr>
          <w:rFonts w:ascii="Times New Roman" w:hAnsi="Times New Roman" w:eastAsia="Times New Roman"/>
          <w:sz w:val="24"/>
          <w:szCs w:val="24"/>
          <w:lang w:eastAsia="hr-HR"/>
        </w:rPr>
        <w:t>.</w:t>
      </w:r>
    </w:p>
    <w:p w:rsidR="00E94E2D" w:rsidP="0085216E" w:rsidRDefault="00E94E2D">
      <w:pPr>
        <w:spacing w:after="0" w:line="240" w:lineRule="auto"/>
        <w:ind w:firstLine="720"/>
        <w:jc w:val="both"/>
        <w:rPr>
          <w:rFonts w:ascii="Times New Roman" w:hAnsi="Times New Roman" w:eastAsia="Times New Roman"/>
          <w:sz w:val="24"/>
          <w:szCs w:val="24"/>
          <w:lang w:eastAsia="hr-HR"/>
        </w:rPr>
      </w:pPr>
    </w:p>
    <w:p w:rsidRPr="002C161C" w:rsidR="0085216E" w:rsidP="0085216E" w:rsidRDefault="0085216E">
      <w:pPr>
        <w:spacing w:after="0" w:line="240" w:lineRule="auto"/>
        <w:ind w:firstLine="720"/>
        <w:jc w:val="both"/>
        <w:rPr>
          <w:rFonts w:ascii="Times New Roman" w:hAnsi="Times New Roman" w:eastAsia="Times New Roman"/>
          <w:sz w:val="24"/>
          <w:szCs w:val="24"/>
          <w:lang w:eastAsia="hr-HR"/>
        </w:rPr>
      </w:pPr>
      <w:r w:rsidRPr="002C161C">
        <w:rPr>
          <w:rFonts w:ascii="Times New Roman" w:hAnsi="Times New Roman" w:eastAsia="Times New Roman"/>
          <w:sz w:val="24"/>
          <w:szCs w:val="24"/>
          <w:lang w:eastAsia="hr-HR"/>
        </w:rPr>
        <w:t>Sud donosi</w:t>
      </w:r>
    </w:p>
    <w:p w:rsidRPr="002C161C" w:rsidR="0085216E" w:rsidP="0085216E" w:rsidRDefault="0085216E">
      <w:pPr>
        <w:spacing w:after="0" w:line="240" w:lineRule="auto"/>
        <w:jc w:val="center"/>
        <w:rPr>
          <w:rFonts w:ascii="Times New Roman" w:hAnsi="Times New Roman" w:eastAsia="Times New Roman"/>
          <w:sz w:val="24"/>
          <w:szCs w:val="24"/>
          <w:lang w:eastAsia="hr-HR"/>
        </w:rPr>
      </w:pPr>
      <w:r w:rsidRPr="002C161C">
        <w:rPr>
          <w:rFonts w:ascii="Times New Roman" w:hAnsi="Times New Roman" w:eastAsia="Times New Roman"/>
          <w:sz w:val="24"/>
          <w:szCs w:val="24"/>
          <w:lang w:eastAsia="hr-HR"/>
        </w:rPr>
        <w:t>r j e š e nj e</w:t>
      </w:r>
    </w:p>
    <w:p w:rsidRPr="002C161C" w:rsidR="00894F4D" w:rsidP="0085216E" w:rsidRDefault="00894F4D">
      <w:pPr>
        <w:spacing w:after="0" w:line="240" w:lineRule="auto"/>
        <w:jc w:val="center"/>
        <w:rPr>
          <w:rFonts w:ascii="Times New Roman" w:hAnsi="Times New Roman" w:eastAsia="Times New Roman"/>
          <w:sz w:val="24"/>
          <w:szCs w:val="24"/>
          <w:lang w:eastAsia="hr-HR"/>
        </w:rPr>
      </w:pPr>
    </w:p>
    <w:p w:rsidRPr="00306E84" w:rsidR="0085216E" w:rsidP="0085216E" w:rsidRDefault="0085216E">
      <w:pPr>
        <w:spacing w:after="0" w:line="240" w:lineRule="auto"/>
        <w:ind w:right="284" w:firstLine="708"/>
        <w:jc w:val="both"/>
        <w:rPr>
          <w:rFonts w:ascii="Times New Roman" w:hAnsi="Times New Roman" w:eastAsia="Times New Roman"/>
          <w:sz w:val="24"/>
          <w:szCs w:val="24"/>
          <w:lang w:eastAsia="hr-HR"/>
        </w:rPr>
      </w:pPr>
      <w:r w:rsidRPr="00306E84">
        <w:rPr>
          <w:rFonts w:ascii="Times New Roman" w:hAnsi="Times New Roman" w:eastAsia="Times New Roman"/>
          <w:sz w:val="24"/>
          <w:szCs w:val="24"/>
          <w:lang w:eastAsia="hr-HR"/>
        </w:rPr>
        <w:t xml:space="preserve">Tražbine I. višeg isplatnog reda ispitane na ovom ispitnom ročištu smatraju se </w:t>
      </w:r>
      <w:r w:rsidRPr="00945F4C">
        <w:rPr>
          <w:rFonts w:ascii="Times New Roman" w:hAnsi="Times New Roman" w:eastAsia="Times New Roman"/>
          <w:sz w:val="24"/>
          <w:szCs w:val="24"/>
          <w:lang w:eastAsia="hr-HR"/>
        </w:rPr>
        <w:t xml:space="preserve">utvrđenima u iznosu od </w:t>
      </w:r>
      <w:r w:rsidRPr="00945F4C" w:rsidR="00B74B53">
        <w:rPr>
          <w:rFonts w:ascii="Times New Roman" w:hAnsi="Times New Roman" w:eastAsia="Times New Roman"/>
          <w:sz w:val="24"/>
          <w:szCs w:val="24"/>
          <w:lang w:eastAsia="hr-HR"/>
        </w:rPr>
        <w:t xml:space="preserve">21.422,45 </w:t>
      </w:r>
      <w:r w:rsidRPr="00945F4C">
        <w:rPr>
          <w:rFonts w:ascii="Times New Roman" w:hAnsi="Times New Roman" w:eastAsia="Times New Roman"/>
          <w:sz w:val="24"/>
          <w:szCs w:val="24"/>
          <w:lang w:eastAsia="hr-HR"/>
        </w:rPr>
        <w:t xml:space="preserve">kn, te će se sačiniti posebna tablica i rješenje o ispitanim </w:t>
      </w:r>
      <w:r w:rsidRPr="00306E84">
        <w:rPr>
          <w:rFonts w:ascii="Times New Roman" w:hAnsi="Times New Roman" w:eastAsia="Times New Roman"/>
          <w:sz w:val="24"/>
          <w:szCs w:val="24"/>
          <w:lang w:eastAsia="hr-HR"/>
        </w:rPr>
        <w:t xml:space="preserve">tražbinama, u skladu s čl. </w:t>
      </w:r>
      <w:r w:rsidRPr="00306E84" w:rsidR="00306E84">
        <w:rPr>
          <w:rFonts w:ascii="Times New Roman" w:hAnsi="Times New Roman" w:eastAsia="Times New Roman"/>
          <w:sz w:val="24"/>
          <w:szCs w:val="24"/>
          <w:lang w:eastAsia="hr-HR"/>
        </w:rPr>
        <w:t>264. i 265</w:t>
      </w:r>
      <w:r w:rsidRPr="00306E84">
        <w:rPr>
          <w:rFonts w:ascii="Times New Roman" w:hAnsi="Times New Roman" w:eastAsia="Times New Roman"/>
          <w:sz w:val="24"/>
          <w:szCs w:val="24"/>
          <w:lang w:eastAsia="hr-HR"/>
        </w:rPr>
        <w:t>.</w:t>
      </w:r>
      <w:r w:rsidRPr="00306E84" w:rsidR="00F37D3F">
        <w:rPr>
          <w:rFonts w:ascii="Times New Roman" w:hAnsi="Times New Roman" w:eastAsia="Times New Roman"/>
          <w:sz w:val="24"/>
          <w:szCs w:val="24"/>
          <w:lang w:eastAsia="hr-HR"/>
        </w:rPr>
        <w:t xml:space="preserve"> </w:t>
      </w:r>
      <w:r w:rsidRPr="00306E84">
        <w:rPr>
          <w:rFonts w:ascii="Times New Roman" w:hAnsi="Times New Roman" w:eastAsia="Times New Roman"/>
          <w:sz w:val="24"/>
          <w:szCs w:val="24"/>
          <w:lang w:eastAsia="hr-HR"/>
        </w:rPr>
        <w:t>SZ-a.</w:t>
      </w:r>
    </w:p>
    <w:p w:rsidRPr="002C161C" w:rsidR="00894F4D" w:rsidP="0085216E" w:rsidRDefault="00894F4D">
      <w:pPr>
        <w:spacing w:after="0" w:line="240" w:lineRule="auto"/>
        <w:ind w:right="284" w:firstLine="708"/>
        <w:jc w:val="both"/>
        <w:rPr>
          <w:rFonts w:ascii="Times New Roman" w:hAnsi="Times New Roman" w:eastAsia="Times New Roman"/>
          <w:sz w:val="24"/>
          <w:szCs w:val="24"/>
          <w:lang w:eastAsia="hr-HR"/>
        </w:rPr>
      </w:pPr>
    </w:p>
    <w:p w:rsidRPr="002C161C" w:rsidR="00894F4D" w:rsidP="0085216E" w:rsidRDefault="00894F4D">
      <w:pPr>
        <w:spacing w:after="0" w:line="240" w:lineRule="auto"/>
        <w:ind w:right="284" w:firstLine="708"/>
        <w:jc w:val="both"/>
        <w:rPr>
          <w:rFonts w:ascii="Times New Roman" w:hAnsi="Times New Roman" w:eastAsia="Times New Roman"/>
          <w:sz w:val="24"/>
          <w:szCs w:val="24"/>
          <w:lang w:eastAsia="hr-HR"/>
        </w:rPr>
      </w:pPr>
    </w:p>
    <w:p w:rsidRPr="002C161C" w:rsidR="0085216E" w:rsidP="0085216E" w:rsidRDefault="0085216E">
      <w:pPr>
        <w:spacing w:after="0" w:line="240" w:lineRule="auto"/>
        <w:ind w:firstLine="708"/>
        <w:jc w:val="both"/>
        <w:rPr>
          <w:rFonts w:ascii="Times New Roman" w:hAnsi="Times New Roman" w:eastAsia="Times New Roman"/>
          <w:sz w:val="24"/>
          <w:szCs w:val="24"/>
          <w:lang w:eastAsia="hr-HR"/>
        </w:rPr>
      </w:pPr>
      <w:r w:rsidRPr="002C161C">
        <w:rPr>
          <w:rFonts w:ascii="Times New Roman" w:hAnsi="Times New Roman" w:eastAsia="Times New Roman"/>
          <w:sz w:val="24"/>
          <w:szCs w:val="24"/>
          <w:lang w:eastAsia="hr-HR"/>
        </w:rPr>
        <w:t xml:space="preserve">Prelazi se na ispitivanje tražbina II. višeg isplatnog reda te se </w:t>
      </w:r>
      <w:r w:rsidR="004747E3">
        <w:rPr>
          <w:rFonts w:ascii="Times New Roman" w:hAnsi="Times New Roman" w:eastAsia="Times New Roman"/>
          <w:sz w:val="24"/>
          <w:szCs w:val="24"/>
          <w:lang w:eastAsia="hr-HR"/>
        </w:rPr>
        <w:t>stečajni</w:t>
      </w:r>
      <w:r w:rsidRPr="002C161C">
        <w:rPr>
          <w:rFonts w:ascii="Times New Roman" w:hAnsi="Times New Roman" w:eastAsia="Times New Roman"/>
          <w:sz w:val="24"/>
          <w:szCs w:val="24"/>
          <w:lang w:eastAsia="hr-HR"/>
        </w:rPr>
        <w:t xml:space="preserve"> upravitelj u svezi tražbina II. višeg isplatnog reda očituje kako slijedi:</w:t>
      </w:r>
    </w:p>
    <w:p w:rsidR="00D25928" w:rsidP="0085216E" w:rsidRDefault="00D25928">
      <w:pPr>
        <w:spacing w:after="0" w:line="240" w:lineRule="auto"/>
        <w:ind w:firstLine="708"/>
        <w:jc w:val="both"/>
        <w:rPr>
          <w:rFonts w:ascii="Times New Roman" w:hAnsi="Times New Roman" w:eastAsia="Times New Roman"/>
          <w:b/>
          <w:sz w:val="24"/>
          <w:szCs w:val="24"/>
          <w:lang w:eastAsia="hr-HR"/>
        </w:rPr>
      </w:pPr>
    </w:p>
    <w:p w:rsidR="00894F4D" w:rsidP="0085216E" w:rsidRDefault="0085216E">
      <w:pPr>
        <w:spacing w:after="0" w:line="240" w:lineRule="auto"/>
        <w:jc w:val="both"/>
        <w:rPr>
          <w:rFonts w:ascii="Times New Roman" w:hAnsi="Times New Roman" w:eastAsia="Times New Roman"/>
          <w:sz w:val="24"/>
          <w:szCs w:val="24"/>
          <w:lang w:eastAsia="hr-HR"/>
        </w:rPr>
      </w:pPr>
      <w:r w:rsidRPr="0085216E">
        <w:rPr>
          <w:rFonts w:ascii="Times New Roman" w:hAnsi="Times New Roman" w:eastAsia="Times New Roman"/>
          <w:sz w:val="24"/>
          <w:szCs w:val="24"/>
          <w:lang w:eastAsia="hr-HR"/>
        </w:rPr>
        <w:tab/>
      </w:r>
    </w:p>
    <w:p w:rsidRPr="00306E84" w:rsidR="00306E84" w:rsidP="00306E84" w:rsidRDefault="00306E84">
      <w:pPr>
        <w:rPr>
          <w:rFonts w:ascii="Times New Roman" w:hAnsi="Times New Roman"/>
          <w:b/>
          <w:sz w:val="24"/>
          <w:szCs w:val="24"/>
          <w:u w:val="single"/>
        </w:rPr>
      </w:pPr>
      <w:r w:rsidRPr="00306E84">
        <w:rPr>
          <w:rFonts w:ascii="Times New Roman" w:hAnsi="Times New Roman"/>
          <w:b/>
          <w:sz w:val="24"/>
          <w:szCs w:val="24"/>
          <w:u w:val="single"/>
        </w:rPr>
        <w:t xml:space="preserve">II. VIŠI ISPLATNI RED </w:t>
      </w:r>
    </w:p>
    <w:p w:rsidRPr="00306E84" w:rsidR="00306E84" w:rsidP="00306E84" w:rsidRDefault="00306E84">
      <w:pPr>
        <w:rPr>
          <w:rFonts w:ascii="Times New Roman" w:hAnsi="Times New Roman"/>
          <w:sz w:val="24"/>
          <w:szCs w:val="24"/>
        </w:rPr>
      </w:pPr>
    </w:p>
    <w:tbl>
      <w:tblPr>
        <w:tblW w:w="5000"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firstRow="1" w:lastRow="0" w:firstColumn="1" w:lastColumn="0" w:noHBand="0" w:noVBand="1" w:val="04A0"/>
      </w:tblPr>
      <w:tblGrid>
        <w:gridCol w:w="663"/>
        <w:gridCol w:w="2016"/>
        <w:gridCol w:w="1631"/>
        <w:gridCol w:w="1635"/>
        <w:gridCol w:w="1562"/>
        <w:gridCol w:w="1781"/>
      </w:tblGrid>
      <w:tr w:rsidRPr="006A3797" w:rsidR="006A3797" w:rsidTr="00B10E42">
        <w:trPr>
          <w:trHeight w:val="1126"/>
        </w:trPr>
        <w:tc>
          <w:tcPr>
            <w:tcW w:w="357" w:type="pct"/>
            <w:tcBorders>
              <w:top w:val="single" w:color="auto" w:sz="4" w:space="0"/>
              <w:left w:val="single" w:color="auto" w:sz="4" w:space="0"/>
              <w:bottom w:val="single" w:color="auto" w:sz="4" w:space="0"/>
              <w:right w:val="single" w:color="auto" w:sz="4" w:space="0"/>
            </w:tcBorders>
            <w:vAlign w:val="center"/>
            <w:hideMark/>
          </w:tcPr>
          <w:p w:rsidRPr="006A3797" w:rsidR="00306E84" w:rsidP="00306E84" w:rsidRDefault="00306E84">
            <w:pPr>
              <w:spacing w:after="0" w:line="240" w:lineRule="auto"/>
              <w:jc w:val="center"/>
              <w:rPr>
                <w:rFonts w:ascii="Times New Roman" w:hAnsi="Times New Roman"/>
                <w:sz w:val="24"/>
                <w:szCs w:val="24"/>
              </w:rPr>
            </w:pPr>
            <w:r w:rsidRPr="006A3797">
              <w:rPr>
                <w:rFonts w:ascii="Times New Roman" w:hAnsi="Times New Roman"/>
                <w:sz w:val="24"/>
                <w:szCs w:val="24"/>
              </w:rPr>
              <w:t>Red. broj</w:t>
            </w:r>
          </w:p>
        </w:tc>
        <w:tc>
          <w:tcPr>
            <w:tcW w:w="1085" w:type="pct"/>
            <w:tcBorders>
              <w:top w:val="single" w:color="auto" w:sz="4" w:space="0"/>
              <w:left w:val="single" w:color="auto" w:sz="4" w:space="0"/>
              <w:bottom w:val="single" w:color="auto" w:sz="4" w:space="0"/>
              <w:right w:val="single" w:color="auto" w:sz="4" w:space="0"/>
            </w:tcBorders>
            <w:vAlign w:val="center"/>
            <w:hideMark/>
          </w:tcPr>
          <w:p w:rsidRPr="006A3797" w:rsidR="00306E84" w:rsidP="00306E84" w:rsidRDefault="00306E84">
            <w:pPr>
              <w:spacing w:after="0" w:line="240" w:lineRule="auto"/>
              <w:jc w:val="center"/>
              <w:rPr>
                <w:rFonts w:ascii="Times New Roman" w:hAnsi="Times New Roman"/>
                <w:sz w:val="24"/>
                <w:szCs w:val="24"/>
              </w:rPr>
            </w:pPr>
            <w:r w:rsidRPr="006A3797">
              <w:rPr>
                <w:rFonts w:ascii="Times New Roman" w:hAnsi="Times New Roman"/>
                <w:sz w:val="24"/>
                <w:szCs w:val="24"/>
              </w:rPr>
              <w:t>Ime i prezime / tvrtka  ili naziv vjerovnika/ OIB</w:t>
            </w:r>
          </w:p>
        </w:tc>
        <w:tc>
          <w:tcPr>
            <w:tcW w:w="878" w:type="pct"/>
            <w:tcBorders>
              <w:top w:val="single" w:color="auto" w:sz="4" w:space="0"/>
              <w:left w:val="single" w:color="auto" w:sz="4" w:space="0"/>
              <w:bottom w:val="single" w:color="auto" w:sz="4" w:space="0"/>
              <w:right w:val="single" w:color="auto" w:sz="4" w:space="0"/>
            </w:tcBorders>
            <w:vAlign w:val="center"/>
            <w:hideMark/>
          </w:tcPr>
          <w:p w:rsidRPr="006A3797" w:rsidR="00306E84" w:rsidP="00306E84" w:rsidRDefault="00306E84">
            <w:pPr>
              <w:spacing w:after="0" w:line="240" w:lineRule="auto"/>
              <w:jc w:val="center"/>
              <w:rPr>
                <w:rFonts w:ascii="Times New Roman" w:hAnsi="Times New Roman"/>
                <w:sz w:val="24"/>
                <w:szCs w:val="24"/>
              </w:rPr>
            </w:pPr>
            <w:r w:rsidRPr="006A3797">
              <w:rPr>
                <w:rFonts w:ascii="Times New Roman" w:hAnsi="Times New Roman"/>
                <w:sz w:val="24"/>
                <w:szCs w:val="24"/>
              </w:rPr>
              <w:t>Iznos prijavljene tražbine (kn)</w:t>
            </w:r>
          </w:p>
        </w:tc>
        <w:tc>
          <w:tcPr>
            <w:tcW w:w="880" w:type="pct"/>
            <w:tcBorders>
              <w:top w:val="single" w:color="auto" w:sz="4" w:space="0"/>
              <w:left w:val="single" w:color="auto" w:sz="4" w:space="0"/>
              <w:bottom w:val="single" w:color="auto" w:sz="4" w:space="0"/>
              <w:right w:val="single" w:color="auto" w:sz="4" w:space="0"/>
            </w:tcBorders>
            <w:vAlign w:val="center"/>
            <w:hideMark/>
          </w:tcPr>
          <w:p w:rsidRPr="006A3797" w:rsidR="00306E84" w:rsidP="00306E84" w:rsidRDefault="00306E84">
            <w:pPr>
              <w:spacing w:after="0" w:line="240" w:lineRule="auto"/>
              <w:jc w:val="center"/>
              <w:rPr>
                <w:rFonts w:ascii="Times New Roman" w:hAnsi="Times New Roman"/>
                <w:sz w:val="24"/>
                <w:szCs w:val="24"/>
              </w:rPr>
            </w:pPr>
            <w:r w:rsidRPr="006A3797">
              <w:rPr>
                <w:rFonts w:ascii="Times New Roman" w:hAnsi="Times New Roman"/>
                <w:sz w:val="24"/>
                <w:szCs w:val="24"/>
              </w:rPr>
              <w:t>Iznos priznate tražbine</w:t>
            </w:r>
          </w:p>
          <w:p w:rsidRPr="006A3797" w:rsidR="00306E84" w:rsidP="00306E84" w:rsidRDefault="00306E84">
            <w:pPr>
              <w:spacing w:after="0" w:line="240" w:lineRule="auto"/>
              <w:jc w:val="center"/>
              <w:rPr>
                <w:rFonts w:ascii="Times New Roman" w:hAnsi="Times New Roman"/>
                <w:sz w:val="24"/>
                <w:szCs w:val="24"/>
              </w:rPr>
            </w:pPr>
            <w:r w:rsidRPr="006A3797">
              <w:rPr>
                <w:rFonts w:ascii="Times New Roman" w:hAnsi="Times New Roman"/>
                <w:sz w:val="24"/>
                <w:szCs w:val="24"/>
              </w:rPr>
              <w:t>(kn)</w:t>
            </w:r>
          </w:p>
        </w:tc>
        <w:tc>
          <w:tcPr>
            <w:tcW w:w="841" w:type="pct"/>
            <w:tcBorders>
              <w:top w:val="single" w:color="auto" w:sz="4" w:space="0"/>
              <w:left w:val="single" w:color="auto" w:sz="4" w:space="0"/>
              <w:bottom w:val="single" w:color="auto" w:sz="4" w:space="0"/>
              <w:right w:val="single" w:color="auto" w:sz="4" w:space="0"/>
            </w:tcBorders>
            <w:vAlign w:val="center"/>
            <w:hideMark/>
          </w:tcPr>
          <w:p w:rsidRPr="006A3797" w:rsidR="00306E84" w:rsidP="00306E84" w:rsidRDefault="00306E84">
            <w:pPr>
              <w:spacing w:after="0" w:line="240" w:lineRule="auto"/>
              <w:jc w:val="center"/>
              <w:rPr>
                <w:rFonts w:ascii="Times New Roman" w:hAnsi="Times New Roman"/>
                <w:sz w:val="24"/>
                <w:szCs w:val="24"/>
              </w:rPr>
            </w:pPr>
            <w:r w:rsidRPr="006A3797">
              <w:rPr>
                <w:rFonts w:ascii="Times New Roman" w:hAnsi="Times New Roman"/>
                <w:sz w:val="24"/>
                <w:szCs w:val="24"/>
              </w:rPr>
              <w:t>Iznos osporene tražbine</w:t>
            </w:r>
          </w:p>
          <w:p w:rsidRPr="006A3797" w:rsidR="00306E84" w:rsidP="00306E84" w:rsidRDefault="00306E84">
            <w:pPr>
              <w:spacing w:after="0" w:line="240" w:lineRule="auto"/>
              <w:jc w:val="center"/>
              <w:rPr>
                <w:rFonts w:ascii="Times New Roman" w:hAnsi="Times New Roman"/>
                <w:sz w:val="24"/>
                <w:szCs w:val="24"/>
              </w:rPr>
            </w:pPr>
            <w:r w:rsidRPr="006A3797">
              <w:rPr>
                <w:rFonts w:ascii="Times New Roman" w:hAnsi="Times New Roman"/>
                <w:sz w:val="24"/>
                <w:szCs w:val="24"/>
              </w:rPr>
              <w:t>(kn)</w:t>
            </w:r>
          </w:p>
        </w:tc>
        <w:tc>
          <w:tcPr>
            <w:tcW w:w="959" w:type="pct"/>
            <w:tcBorders>
              <w:top w:val="single" w:color="auto" w:sz="4" w:space="0"/>
              <w:left w:val="single" w:color="auto" w:sz="4" w:space="0"/>
              <w:bottom w:val="single" w:color="auto" w:sz="4" w:space="0"/>
              <w:right w:val="single" w:color="auto" w:sz="4" w:space="0"/>
            </w:tcBorders>
          </w:tcPr>
          <w:p w:rsidRPr="006A3797" w:rsidR="00306E84" w:rsidP="00306E84" w:rsidRDefault="00306E84">
            <w:pPr>
              <w:spacing w:after="0" w:line="240" w:lineRule="auto"/>
              <w:rPr>
                <w:rFonts w:ascii="Times New Roman" w:hAnsi="Times New Roman"/>
                <w:sz w:val="24"/>
                <w:szCs w:val="24"/>
              </w:rPr>
            </w:pPr>
          </w:p>
          <w:p w:rsidRPr="006A3797" w:rsidR="00306E84" w:rsidP="00306E84" w:rsidRDefault="00306E84">
            <w:pPr>
              <w:spacing w:after="0" w:line="240" w:lineRule="auto"/>
              <w:jc w:val="center"/>
              <w:rPr>
                <w:rFonts w:ascii="Times New Roman" w:hAnsi="Times New Roman"/>
                <w:sz w:val="24"/>
                <w:szCs w:val="24"/>
              </w:rPr>
            </w:pPr>
            <w:r w:rsidRPr="006A3797">
              <w:rPr>
                <w:rFonts w:ascii="Times New Roman" w:hAnsi="Times New Roman"/>
                <w:sz w:val="24"/>
                <w:szCs w:val="24"/>
              </w:rPr>
              <w:t>Napomena</w:t>
            </w:r>
          </w:p>
        </w:tc>
      </w:tr>
      <w:tr w:rsidRPr="006A3797" w:rsidR="006A3797" w:rsidTr="00B10E42">
        <w:trPr>
          <w:trHeight w:val="841"/>
        </w:trPr>
        <w:tc>
          <w:tcPr>
            <w:tcW w:w="357" w:type="pct"/>
            <w:tcBorders>
              <w:top w:val="single" w:color="auto" w:sz="4" w:space="0"/>
              <w:left w:val="single" w:color="auto" w:sz="4" w:space="0"/>
              <w:bottom w:val="single" w:color="auto" w:sz="4" w:space="0"/>
              <w:right w:val="single" w:color="auto" w:sz="4" w:space="0"/>
            </w:tcBorders>
          </w:tcPr>
          <w:p w:rsidRPr="006A3797" w:rsidR="00306E84" w:rsidP="00306E84" w:rsidRDefault="00306E84">
            <w:pPr>
              <w:spacing w:after="0" w:line="240" w:lineRule="auto"/>
              <w:jc w:val="center"/>
              <w:rPr>
                <w:rFonts w:ascii="Times New Roman" w:hAnsi="Times New Roman"/>
                <w:sz w:val="24"/>
                <w:szCs w:val="24"/>
              </w:rPr>
            </w:pPr>
            <w:r w:rsidRPr="006A3797">
              <w:rPr>
                <w:rFonts w:ascii="Times New Roman" w:hAnsi="Times New Roman"/>
                <w:sz w:val="24"/>
                <w:szCs w:val="24"/>
              </w:rPr>
              <w:t>1</w:t>
            </w:r>
          </w:p>
        </w:tc>
        <w:tc>
          <w:tcPr>
            <w:tcW w:w="1085" w:type="pct"/>
            <w:tcBorders>
              <w:top w:val="single" w:color="auto" w:sz="4" w:space="0"/>
              <w:left w:val="single" w:color="auto" w:sz="4" w:space="0"/>
              <w:bottom w:val="single" w:color="auto" w:sz="4" w:space="0"/>
              <w:right w:val="single" w:color="auto" w:sz="4" w:space="0"/>
            </w:tcBorders>
          </w:tcPr>
          <w:p w:rsidRPr="006A3797" w:rsidR="00B74B53" w:rsidP="00B74B53" w:rsidRDefault="00B74B53">
            <w:pPr>
              <w:spacing w:after="0" w:line="240" w:lineRule="auto"/>
              <w:jc w:val="center"/>
              <w:rPr>
                <w:rFonts w:ascii="Times New Roman" w:hAnsi="Times New Roman"/>
                <w:sz w:val="24"/>
                <w:szCs w:val="24"/>
              </w:rPr>
            </w:pPr>
            <w:r w:rsidRPr="006A3797">
              <w:rPr>
                <w:rFonts w:ascii="Times New Roman" w:hAnsi="Times New Roman"/>
                <w:sz w:val="24"/>
                <w:szCs w:val="24"/>
              </w:rPr>
              <w:t xml:space="preserve">PRAXA TISKARA, obrt za tiskarske usluge, vl. Predrag Martinčević, </w:t>
            </w:r>
          </w:p>
          <w:p w:rsidRPr="006A3797" w:rsidR="00306E84" w:rsidP="00B74B53" w:rsidRDefault="00B74B53">
            <w:pPr>
              <w:spacing w:after="0" w:line="240" w:lineRule="auto"/>
              <w:jc w:val="center"/>
              <w:rPr>
                <w:rFonts w:ascii="Times New Roman" w:hAnsi="Times New Roman"/>
                <w:sz w:val="24"/>
                <w:szCs w:val="24"/>
              </w:rPr>
            </w:pPr>
            <w:r w:rsidRPr="006A3797">
              <w:rPr>
                <w:rFonts w:ascii="Times New Roman" w:hAnsi="Times New Roman"/>
                <w:sz w:val="24"/>
                <w:szCs w:val="24"/>
              </w:rPr>
              <w:t>OIB:65756277005</w:t>
            </w:r>
          </w:p>
        </w:tc>
        <w:tc>
          <w:tcPr>
            <w:tcW w:w="878" w:type="pct"/>
            <w:tcBorders>
              <w:top w:val="single" w:color="auto" w:sz="4" w:space="0"/>
              <w:left w:val="single" w:color="auto" w:sz="4" w:space="0"/>
              <w:bottom w:val="single" w:color="auto" w:sz="4" w:space="0"/>
              <w:right w:val="single" w:color="auto" w:sz="4" w:space="0"/>
            </w:tcBorders>
          </w:tcPr>
          <w:p w:rsidRPr="006A3797" w:rsidR="00306E84" w:rsidP="00306E84" w:rsidRDefault="00B74B53">
            <w:pPr>
              <w:spacing w:after="0" w:line="240" w:lineRule="auto"/>
              <w:jc w:val="center"/>
              <w:rPr>
                <w:rFonts w:ascii="Times New Roman" w:hAnsi="Times New Roman"/>
                <w:sz w:val="24"/>
                <w:szCs w:val="24"/>
              </w:rPr>
            </w:pPr>
            <w:r w:rsidRPr="006A3797">
              <w:rPr>
                <w:rFonts w:ascii="Times New Roman" w:hAnsi="Times New Roman"/>
                <w:sz w:val="24"/>
                <w:szCs w:val="24"/>
              </w:rPr>
              <w:t>1.971,72</w:t>
            </w:r>
          </w:p>
        </w:tc>
        <w:tc>
          <w:tcPr>
            <w:tcW w:w="880" w:type="pct"/>
            <w:tcBorders>
              <w:top w:val="single" w:color="auto" w:sz="4" w:space="0"/>
              <w:left w:val="single" w:color="auto" w:sz="4" w:space="0"/>
              <w:bottom w:val="single" w:color="auto" w:sz="4" w:space="0"/>
              <w:right w:val="single" w:color="auto" w:sz="4" w:space="0"/>
            </w:tcBorders>
          </w:tcPr>
          <w:p w:rsidRPr="006A3797" w:rsidR="00306E84" w:rsidP="00306E84" w:rsidRDefault="00B74B53">
            <w:pPr>
              <w:spacing w:after="0" w:line="240" w:lineRule="auto"/>
              <w:jc w:val="center"/>
              <w:rPr>
                <w:rFonts w:ascii="Times New Roman" w:hAnsi="Times New Roman"/>
                <w:sz w:val="24"/>
                <w:szCs w:val="24"/>
              </w:rPr>
            </w:pPr>
            <w:r w:rsidRPr="006A3797">
              <w:rPr>
                <w:rFonts w:ascii="Times New Roman" w:hAnsi="Times New Roman"/>
                <w:sz w:val="24"/>
                <w:szCs w:val="24"/>
              </w:rPr>
              <w:t>1.971,72</w:t>
            </w:r>
          </w:p>
        </w:tc>
        <w:tc>
          <w:tcPr>
            <w:tcW w:w="841" w:type="pct"/>
            <w:tcBorders>
              <w:top w:val="single" w:color="auto" w:sz="4" w:space="0"/>
              <w:left w:val="single" w:color="auto" w:sz="4" w:space="0"/>
              <w:bottom w:val="single" w:color="auto" w:sz="4" w:space="0"/>
              <w:right w:val="single" w:color="auto" w:sz="4" w:space="0"/>
            </w:tcBorders>
          </w:tcPr>
          <w:p w:rsidRPr="006A3797" w:rsidR="00306E84" w:rsidP="00306E84" w:rsidRDefault="00306E84">
            <w:pPr>
              <w:spacing w:after="0" w:line="240" w:lineRule="auto"/>
              <w:jc w:val="center"/>
              <w:rPr>
                <w:rFonts w:ascii="Times New Roman" w:hAnsi="Times New Roman"/>
                <w:sz w:val="24"/>
                <w:szCs w:val="24"/>
              </w:rPr>
            </w:pPr>
            <w:r w:rsidRPr="006A3797">
              <w:rPr>
                <w:rFonts w:ascii="Times New Roman" w:hAnsi="Times New Roman"/>
                <w:sz w:val="24"/>
                <w:szCs w:val="24"/>
              </w:rPr>
              <w:t>0,00</w:t>
            </w:r>
          </w:p>
        </w:tc>
        <w:tc>
          <w:tcPr>
            <w:tcW w:w="959" w:type="pct"/>
            <w:tcBorders>
              <w:top w:val="single" w:color="auto" w:sz="4" w:space="0"/>
              <w:left w:val="single" w:color="auto" w:sz="4" w:space="0"/>
              <w:bottom w:val="single" w:color="auto" w:sz="4" w:space="0"/>
              <w:right w:val="single" w:color="auto" w:sz="4" w:space="0"/>
            </w:tcBorders>
          </w:tcPr>
          <w:p w:rsidRPr="006A3797" w:rsidR="00306E84" w:rsidP="00306E84" w:rsidRDefault="00306E84">
            <w:pPr>
              <w:spacing w:after="0" w:line="240" w:lineRule="auto"/>
              <w:rPr>
                <w:rFonts w:ascii="Times New Roman" w:hAnsi="Times New Roman"/>
                <w:sz w:val="24"/>
                <w:szCs w:val="24"/>
              </w:rPr>
            </w:pPr>
          </w:p>
        </w:tc>
      </w:tr>
      <w:tr w:rsidRPr="006A3797" w:rsidR="006A3797" w:rsidTr="00B10E42">
        <w:trPr>
          <w:trHeight w:val="841"/>
        </w:trPr>
        <w:tc>
          <w:tcPr>
            <w:tcW w:w="357" w:type="pct"/>
            <w:tcBorders>
              <w:top w:val="single" w:color="auto" w:sz="4" w:space="0"/>
              <w:left w:val="single" w:color="auto" w:sz="4" w:space="0"/>
              <w:bottom w:val="single" w:color="auto" w:sz="4" w:space="0"/>
              <w:right w:val="single" w:color="auto" w:sz="4" w:space="0"/>
            </w:tcBorders>
          </w:tcPr>
          <w:p w:rsidRPr="006A3797" w:rsidR="00306E84" w:rsidP="00306E84" w:rsidRDefault="00306E84">
            <w:pPr>
              <w:spacing w:after="0" w:line="240" w:lineRule="auto"/>
              <w:jc w:val="center"/>
              <w:rPr>
                <w:rFonts w:ascii="Times New Roman" w:hAnsi="Times New Roman"/>
                <w:sz w:val="24"/>
                <w:szCs w:val="24"/>
              </w:rPr>
            </w:pPr>
            <w:r w:rsidRPr="006A3797">
              <w:rPr>
                <w:rFonts w:ascii="Times New Roman" w:hAnsi="Times New Roman"/>
                <w:sz w:val="24"/>
                <w:szCs w:val="24"/>
              </w:rPr>
              <w:lastRenderedPageBreak/>
              <w:t>2</w:t>
            </w:r>
          </w:p>
        </w:tc>
        <w:tc>
          <w:tcPr>
            <w:tcW w:w="1085" w:type="pct"/>
            <w:tcBorders>
              <w:top w:val="single" w:color="auto" w:sz="4" w:space="0"/>
              <w:left w:val="single" w:color="auto" w:sz="4" w:space="0"/>
              <w:bottom w:val="single" w:color="auto" w:sz="4" w:space="0"/>
              <w:right w:val="single" w:color="auto" w:sz="4" w:space="0"/>
            </w:tcBorders>
          </w:tcPr>
          <w:p w:rsidRPr="006A3797" w:rsidR="00306E84" w:rsidP="00B74B53" w:rsidRDefault="00B74B53">
            <w:pPr>
              <w:spacing w:after="0" w:line="240" w:lineRule="auto"/>
              <w:jc w:val="center"/>
              <w:rPr>
                <w:rFonts w:ascii="Times New Roman" w:hAnsi="Times New Roman"/>
                <w:sz w:val="24"/>
                <w:szCs w:val="24"/>
              </w:rPr>
            </w:pPr>
            <w:r w:rsidRPr="006A3797">
              <w:rPr>
                <w:rFonts w:ascii="Times New Roman" w:hAnsi="Times New Roman"/>
                <w:sz w:val="24"/>
                <w:szCs w:val="24"/>
              </w:rPr>
              <w:t>24sata d.o.o. Zagreb, OIB:78093047651</w:t>
            </w:r>
          </w:p>
        </w:tc>
        <w:tc>
          <w:tcPr>
            <w:tcW w:w="878" w:type="pct"/>
            <w:tcBorders>
              <w:top w:val="single" w:color="auto" w:sz="4" w:space="0"/>
              <w:left w:val="single" w:color="auto" w:sz="4" w:space="0"/>
              <w:bottom w:val="single" w:color="auto" w:sz="4" w:space="0"/>
              <w:right w:val="single" w:color="auto" w:sz="4" w:space="0"/>
            </w:tcBorders>
          </w:tcPr>
          <w:p w:rsidRPr="006A3797" w:rsidR="00306E84" w:rsidP="00306E84" w:rsidRDefault="00B74B53">
            <w:pPr>
              <w:spacing w:after="0" w:line="240" w:lineRule="auto"/>
              <w:jc w:val="center"/>
              <w:rPr>
                <w:rFonts w:ascii="Times New Roman" w:hAnsi="Times New Roman"/>
                <w:sz w:val="24"/>
                <w:szCs w:val="24"/>
              </w:rPr>
            </w:pPr>
            <w:r w:rsidRPr="006A3797">
              <w:rPr>
                <w:rFonts w:ascii="Times New Roman" w:hAnsi="Times New Roman"/>
                <w:sz w:val="24"/>
                <w:szCs w:val="24"/>
              </w:rPr>
              <w:t>4.329,54</w:t>
            </w:r>
          </w:p>
        </w:tc>
        <w:tc>
          <w:tcPr>
            <w:tcW w:w="880" w:type="pct"/>
            <w:tcBorders>
              <w:top w:val="single" w:color="auto" w:sz="4" w:space="0"/>
              <w:left w:val="single" w:color="auto" w:sz="4" w:space="0"/>
              <w:bottom w:val="single" w:color="auto" w:sz="4" w:space="0"/>
              <w:right w:val="single" w:color="auto" w:sz="4" w:space="0"/>
            </w:tcBorders>
          </w:tcPr>
          <w:p w:rsidRPr="006A3797" w:rsidR="00306E84" w:rsidP="00306E84" w:rsidRDefault="00B74B53">
            <w:pPr>
              <w:spacing w:after="0" w:line="240" w:lineRule="auto"/>
              <w:jc w:val="center"/>
              <w:rPr>
                <w:rFonts w:ascii="Times New Roman" w:hAnsi="Times New Roman"/>
                <w:sz w:val="24"/>
                <w:szCs w:val="24"/>
              </w:rPr>
            </w:pPr>
            <w:r w:rsidRPr="006A3797">
              <w:rPr>
                <w:rFonts w:ascii="Times New Roman" w:hAnsi="Times New Roman"/>
                <w:sz w:val="24"/>
                <w:szCs w:val="24"/>
              </w:rPr>
              <w:t>4.329,54</w:t>
            </w:r>
          </w:p>
        </w:tc>
        <w:tc>
          <w:tcPr>
            <w:tcW w:w="841" w:type="pct"/>
            <w:tcBorders>
              <w:top w:val="single" w:color="auto" w:sz="4" w:space="0"/>
              <w:left w:val="single" w:color="auto" w:sz="4" w:space="0"/>
              <w:bottom w:val="single" w:color="auto" w:sz="4" w:space="0"/>
              <w:right w:val="single" w:color="auto" w:sz="4" w:space="0"/>
            </w:tcBorders>
          </w:tcPr>
          <w:p w:rsidRPr="006A3797" w:rsidR="00306E84" w:rsidP="00306E84" w:rsidRDefault="00306E84">
            <w:pPr>
              <w:spacing w:after="0" w:line="240" w:lineRule="auto"/>
              <w:jc w:val="center"/>
              <w:rPr>
                <w:rFonts w:ascii="Times New Roman" w:hAnsi="Times New Roman"/>
                <w:sz w:val="24"/>
                <w:szCs w:val="24"/>
              </w:rPr>
            </w:pPr>
            <w:r w:rsidRPr="006A3797">
              <w:rPr>
                <w:rFonts w:ascii="Times New Roman" w:hAnsi="Times New Roman"/>
                <w:sz w:val="24"/>
                <w:szCs w:val="24"/>
              </w:rPr>
              <w:t>0,00</w:t>
            </w:r>
          </w:p>
        </w:tc>
        <w:tc>
          <w:tcPr>
            <w:tcW w:w="959" w:type="pct"/>
            <w:tcBorders>
              <w:top w:val="single" w:color="auto" w:sz="4" w:space="0"/>
              <w:left w:val="single" w:color="auto" w:sz="4" w:space="0"/>
              <w:bottom w:val="single" w:color="auto" w:sz="4" w:space="0"/>
              <w:right w:val="single" w:color="auto" w:sz="4" w:space="0"/>
            </w:tcBorders>
          </w:tcPr>
          <w:p w:rsidRPr="006A3797" w:rsidR="00306E84" w:rsidP="00306E84" w:rsidRDefault="00306E84">
            <w:pPr>
              <w:spacing w:after="0" w:line="240" w:lineRule="auto"/>
              <w:rPr>
                <w:rFonts w:ascii="Times New Roman" w:hAnsi="Times New Roman"/>
                <w:sz w:val="24"/>
                <w:szCs w:val="24"/>
              </w:rPr>
            </w:pPr>
          </w:p>
        </w:tc>
      </w:tr>
      <w:tr w:rsidRPr="006A3797" w:rsidR="006A3797" w:rsidTr="00B10E42">
        <w:trPr>
          <w:trHeight w:val="841"/>
        </w:trPr>
        <w:tc>
          <w:tcPr>
            <w:tcW w:w="357" w:type="pct"/>
            <w:tcBorders>
              <w:top w:val="single" w:color="auto" w:sz="4" w:space="0"/>
              <w:left w:val="single" w:color="auto" w:sz="4" w:space="0"/>
              <w:bottom w:val="single" w:color="auto" w:sz="4" w:space="0"/>
              <w:right w:val="single" w:color="auto" w:sz="4" w:space="0"/>
            </w:tcBorders>
          </w:tcPr>
          <w:p w:rsidRPr="006A3797" w:rsidR="001B3C68" w:rsidP="00306E84" w:rsidRDefault="001B3C68">
            <w:pPr>
              <w:spacing w:after="0" w:line="240" w:lineRule="auto"/>
              <w:jc w:val="center"/>
              <w:rPr>
                <w:rFonts w:ascii="Times New Roman" w:hAnsi="Times New Roman"/>
                <w:sz w:val="24"/>
                <w:szCs w:val="24"/>
              </w:rPr>
            </w:pPr>
            <w:r w:rsidRPr="006A3797">
              <w:rPr>
                <w:rFonts w:ascii="Times New Roman" w:hAnsi="Times New Roman"/>
                <w:sz w:val="24"/>
                <w:szCs w:val="24"/>
              </w:rPr>
              <w:t>3</w:t>
            </w:r>
          </w:p>
        </w:tc>
        <w:tc>
          <w:tcPr>
            <w:tcW w:w="1085" w:type="pct"/>
            <w:tcBorders>
              <w:top w:val="single" w:color="auto" w:sz="4" w:space="0"/>
              <w:left w:val="single" w:color="auto" w:sz="4" w:space="0"/>
              <w:bottom w:val="single" w:color="auto" w:sz="4" w:space="0"/>
              <w:right w:val="single" w:color="auto" w:sz="4" w:space="0"/>
            </w:tcBorders>
          </w:tcPr>
          <w:p w:rsidRPr="006A3797" w:rsidR="001B3C68" w:rsidP="00B74B53" w:rsidRDefault="00B74B53">
            <w:pPr>
              <w:spacing w:after="0" w:line="240" w:lineRule="auto"/>
              <w:jc w:val="center"/>
              <w:rPr>
                <w:rFonts w:ascii="Times New Roman" w:hAnsi="Times New Roman"/>
                <w:sz w:val="24"/>
                <w:szCs w:val="24"/>
              </w:rPr>
            </w:pPr>
            <w:r w:rsidRPr="006A3797">
              <w:rPr>
                <w:rFonts w:ascii="Times New Roman" w:hAnsi="Times New Roman"/>
                <w:sz w:val="24"/>
                <w:szCs w:val="24"/>
              </w:rPr>
              <w:t>IDA COMERC d.o.o. Prelog, OIB:82286842529</w:t>
            </w:r>
          </w:p>
        </w:tc>
        <w:tc>
          <w:tcPr>
            <w:tcW w:w="878" w:type="pct"/>
            <w:tcBorders>
              <w:top w:val="single" w:color="auto" w:sz="4" w:space="0"/>
              <w:left w:val="single" w:color="auto" w:sz="4" w:space="0"/>
              <w:bottom w:val="single" w:color="auto" w:sz="4" w:space="0"/>
              <w:right w:val="single" w:color="auto" w:sz="4" w:space="0"/>
            </w:tcBorders>
          </w:tcPr>
          <w:p w:rsidRPr="006A3797" w:rsidR="001B3C68" w:rsidP="00306E84" w:rsidRDefault="00B74B53">
            <w:pPr>
              <w:spacing w:after="0" w:line="240" w:lineRule="auto"/>
              <w:jc w:val="center"/>
              <w:rPr>
                <w:rFonts w:ascii="Times New Roman" w:hAnsi="Times New Roman"/>
                <w:sz w:val="24"/>
                <w:szCs w:val="24"/>
              </w:rPr>
            </w:pPr>
            <w:r w:rsidRPr="006A3797">
              <w:rPr>
                <w:rFonts w:ascii="Times New Roman" w:hAnsi="Times New Roman"/>
                <w:sz w:val="24"/>
                <w:szCs w:val="24"/>
              </w:rPr>
              <w:t>6.069,83</w:t>
            </w:r>
          </w:p>
        </w:tc>
        <w:tc>
          <w:tcPr>
            <w:tcW w:w="880" w:type="pct"/>
            <w:tcBorders>
              <w:top w:val="single" w:color="auto" w:sz="4" w:space="0"/>
              <w:left w:val="single" w:color="auto" w:sz="4" w:space="0"/>
              <w:bottom w:val="single" w:color="auto" w:sz="4" w:space="0"/>
              <w:right w:val="single" w:color="auto" w:sz="4" w:space="0"/>
            </w:tcBorders>
          </w:tcPr>
          <w:p w:rsidRPr="006A3797" w:rsidR="001B3C68" w:rsidP="00306E84" w:rsidRDefault="00B74B53">
            <w:pPr>
              <w:spacing w:after="0" w:line="240" w:lineRule="auto"/>
              <w:jc w:val="center"/>
              <w:rPr>
                <w:rFonts w:ascii="Times New Roman" w:hAnsi="Times New Roman"/>
                <w:sz w:val="24"/>
                <w:szCs w:val="24"/>
              </w:rPr>
            </w:pPr>
            <w:r w:rsidRPr="006A3797">
              <w:rPr>
                <w:rFonts w:ascii="Times New Roman" w:hAnsi="Times New Roman"/>
                <w:sz w:val="24"/>
                <w:szCs w:val="24"/>
              </w:rPr>
              <w:t>6.069,83</w:t>
            </w:r>
          </w:p>
        </w:tc>
        <w:tc>
          <w:tcPr>
            <w:tcW w:w="841" w:type="pct"/>
            <w:tcBorders>
              <w:top w:val="single" w:color="auto" w:sz="4" w:space="0"/>
              <w:left w:val="single" w:color="auto" w:sz="4" w:space="0"/>
              <w:bottom w:val="single" w:color="auto" w:sz="4" w:space="0"/>
              <w:right w:val="single" w:color="auto" w:sz="4" w:space="0"/>
            </w:tcBorders>
          </w:tcPr>
          <w:p w:rsidRPr="006A3797" w:rsidR="001B3C68" w:rsidP="00306E84" w:rsidRDefault="00B74B53">
            <w:pPr>
              <w:spacing w:after="0" w:line="240" w:lineRule="auto"/>
              <w:jc w:val="center"/>
              <w:rPr>
                <w:rFonts w:ascii="Times New Roman" w:hAnsi="Times New Roman"/>
                <w:sz w:val="24"/>
                <w:szCs w:val="24"/>
              </w:rPr>
            </w:pPr>
            <w:r w:rsidRPr="006A3797">
              <w:rPr>
                <w:rFonts w:ascii="Times New Roman" w:hAnsi="Times New Roman"/>
                <w:sz w:val="24"/>
                <w:szCs w:val="24"/>
              </w:rPr>
              <w:t>0,00</w:t>
            </w:r>
          </w:p>
        </w:tc>
        <w:tc>
          <w:tcPr>
            <w:tcW w:w="959" w:type="pct"/>
            <w:tcBorders>
              <w:top w:val="single" w:color="auto" w:sz="4" w:space="0"/>
              <w:left w:val="single" w:color="auto" w:sz="4" w:space="0"/>
              <w:bottom w:val="single" w:color="auto" w:sz="4" w:space="0"/>
              <w:right w:val="single" w:color="auto" w:sz="4" w:space="0"/>
            </w:tcBorders>
          </w:tcPr>
          <w:p w:rsidRPr="006A3797" w:rsidR="001B3C68" w:rsidP="00306E84" w:rsidRDefault="001B3C68">
            <w:pPr>
              <w:spacing w:after="0" w:line="240" w:lineRule="auto"/>
              <w:rPr>
                <w:rFonts w:ascii="Times New Roman" w:hAnsi="Times New Roman"/>
                <w:sz w:val="24"/>
                <w:szCs w:val="24"/>
              </w:rPr>
            </w:pPr>
          </w:p>
        </w:tc>
      </w:tr>
      <w:tr w:rsidRPr="006A3797" w:rsidR="006A3797" w:rsidTr="00B10E42">
        <w:trPr>
          <w:trHeight w:val="841"/>
        </w:trPr>
        <w:tc>
          <w:tcPr>
            <w:tcW w:w="357" w:type="pct"/>
            <w:tcBorders>
              <w:top w:val="single" w:color="auto" w:sz="4" w:space="0"/>
              <w:left w:val="single" w:color="auto" w:sz="4" w:space="0"/>
              <w:bottom w:val="single" w:color="auto" w:sz="4" w:space="0"/>
              <w:right w:val="single" w:color="auto" w:sz="4" w:space="0"/>
            </w:tcBorders>
          </w:tcPr>
          <w:p w:rsidRPr="006A3797" w:rsidR="00B74B53" w:rsidP="00306E84" w:rsidRDefault="00B74B53">
            <w:pPr>
              <w:spacing w:after="0" w:line="240" w:lineRule="auto"/>
              <w:jc w:val="center"/>
              <w:rPr>
                <w:rFonts w:ascii="Times New Roman" w:hAnsi="Times New Roman"/>
                <w:sz w:val="24"/>
                <w:szCs w:val="24"/>
              </w:rPr>
            </w:pPr>
            <w:r w:rsidRPr="006A3797">
              <w:rPr>
                <w:rFonts w:ascii="Times New Roman" w:hAnsi="Times New Roman"/>
                <w:sz w:val="24"/>
                <w:szCs w:val="24"/>
              </w:rPr>
              <w:t>4</w:t>
            </w:r>
          </w:p>
        </w:tc>
        <w:tc>
          <w:tcPr>
            <w:tcW w:w="1085" w:type="pct"/>
            <w:tcBorders>
              <w:top w:val="single" w:color="auto" w:sz="4" w:space="0"/>
              <w:left w:val="single" w:color="auto" w:sz="4" w:space="0"/>
              <w:bottom w:val="single" w:color="auto" w:sz="4" w:space="0"/>
              <w:right w:val="single" w:color="auto" w:sz="4" w:space="0"/>
            </w:tcBorders>
          </w:tcPr>
          <w:p w:rsidRPr="006A3797" w:rsidR="00B74B53" w:rsidP="00B74B53" w:rsidRDefault="00B74B53">
            <w:pPr>
              <w:spacing w:after="0" w:line="240" w:lineRule="auto"/>
              <w:jc w:val="center"/>
              <w:rPr>
                <w:rFonts w:ascii="Times New Roman" w:hAnsi="Times New Roman"/>
                <w:sz w:val="24"/>
                <w:szCs w:val="24"/>
              </w:rPr>
            </w:pPr>
            <w:r w:rsidRPr="006A3797">
              <w:rPr>
                <w:rFonts w:ascii="Times New Roman" w:hAnsi="Times New Roman"/>
                <w:sz w:val="24"/>
                <w:szCs w:val="24"/>
              </w:rPr>
              <w:t>HEP ELEKTRA d.o.o. Zagreb,  OIB:43965974818</w:t>
            </w:r>
          </w:p>
        </w:tc>
        <w:tc>
          <w:tcPr>
            <w:tcW w:w="878" w:type="pct"/>
            <w:tcBorders>
              <w:top w:val="single" w:color="auto" w:sz="4" w:space="0"/>
              <w:left w:val="single" w:color="auto" w:sz="4" w:space="0"/>
              <w:bottom w:val="single" w:color="auto" w:sz="4" w:space="0"/>
              <w:right w:val="single" w:color="auto" w:sz="4" w:space="0"/>
            </w:tcBorders>
          </w:tcPr>
          <w:p w:rsidRPr="006A3797" w:rsidR="00B74B53" w:rsidP="00306E84" w:rsidRDefault="00B74B53">
            <w:pPr>
              <w:spacing w:after="0" w:line="240" w:lineRule="auto"/>
              <w:jc w:val="center"/>
              <w:rPr>
                <w:rFonts w:ascii="Times New Roman" w:hAnsi="Times New Roman"/>
                <w:sz w:val="24"/>
                <w:szCs w:val="24"/>
              </w:rPr>
            </w:pPr>
            <w:r w:rsidRPr="006A3797">
              <w:rPr>
                <w:rFonts w:ascii="Times New Roman" w:hAnsi="Times New Roman"/>
                <w:sz w:val="24"/>
                <w:szCs w:val="24"/>
              </w:rPr>
              <w:t>83.780,34</w:t>
            </w:r>
          </w:p>
        </w:tc>
        <w:tc>
          <w:tcPr>
            <w:tcW w:w="880" w:type="pct"/>
            <w:tcBorders>
              <w:top w:val="single" w:color="auto" w:sz="4" w:space="0"/>
              <w:left w:val="single" w:color="auto" w:sz="4" w:space="0"/>
              <w:bottom w:val="single" w:color="auto" w:sz="4" w:space="0"/>
              <w:right w:val="single" w:color="auto" w:sz="4" w:space="0"/>
            </w:tcBorders>
          </w:tcPr>
          <w:p w:rsidRPr="006A3797" w:rsidR="00B74B53" w:rsidP="00306E84" w:rsidRDefault="00B74B53">
            <w:pPr>
              <w:spacing w:after="0" w:line="240" w:lineRule="auto"/>
              <w:jc w:val="center"/>
              <w:rPr>
                <w:rFonts w:ascii="Times New Roman" w:hAnsi="Times New Roman"/>
                <w:sz w:val="24"/>
                <w:szCs w:val="24"/>
              </w:rPr>
            </w:pPr>
            <w:r w:rsidRPr="006A3797">
              <w:rPr>
                <w:rFonts w:ascii="Times New Roman" w:hAnsi="Times New Roman"/>
                <w:sz w:val="24"/>
                <w:szCs w:val="24"/>
              </w:rPr>
              <w:t>83.780,34</w:t>
            </w:r>
          </w:p>
        </w:tc>
        <w:tc>
          <w:tcPr>
            <w:tcW w:w="841" w:type="pct"/>
            <w:tcBorders>
              <w:top w:val="single" w:color="auto" w:sz="4" w:space="0"/>
              <w:left w:val="single" w:color="auto" w:sz="4" w:space="0"/>
              <w:bottom w:val="single" w:color="auto" w:sz="4" w:space="0"/>
              <w:right w:val="single" w:color="auto" w:sz="4" w:space="0"/>
            </w:tcBorders>
          </w:tcPr>
          <w:p w:rsidRPr="006A3797" w:rsidR="00B74B53" w:rsidP="00306E84" w:rsidRDefault="00B74B53">
            <w:pPr>
              <w:spacing w:after="0" w:line="240" w:lineRule="auto"/>
              <w:jc w:val="center"/>
              <w:rPr>
                <w:rFonts w:ascii="Times New Roman" w:hAnsi="Times New Roman"/>
                <w:sz w:val="24"/>
                <w:szCs w:val="24"/>
              </w:rPr>
            </w:pPr>
            <w:r w:rsidRPr="006A3797">
              <w:rPr>
                <w:rFonts w:ascii="Times New Roman" w:hAnsi="Times New Roman"/>
                <w:sz w:val="24"/>
                <w:szCs w:val="24"/>
              </w:rPr>
              <w:t>0,00</w:t>
            </w:r>
          </w:p>
        </w:tc>
        <w:tc>
          <w:tcPr>
            <w:tcW w:w="959" w:type="pct"/>
            <w:tcBorders>
              <w:top w:val="single" w:color="auto" w:sz="4" w:space="0"/>
              <w:left w:val="single" w:color="auto" w:sz="4" w:space="0"/>
              <w:bottom w:val="single" w:color="auto" w:sz="4" w:space="0"/>
              <w:right w:val="single" w:color="auto" w:sz="4" w:space="0"/>
            </w:tcBorders>
          </w:tcPr>
          <w:p w:rsidRPr="006A3797" w:rsidR="00B74B53" w:rsidP="00306E84" w:rsidRDefault="00B74B53">
            <w:pPr>
              <w:spacing w:after="0" w:line="240" w:lineRule="auto"/>
              <w:rPr>
                <w:rFonts w:ascii="Times New Roman" w:hAnsi="Times New Roman"/>
                <w:sz w:val="24"/>
                <w:szCs w:val="24"/>
              </w:rPr>
            </w:pPr>
          </w:p>
        </w:tc>
      </w:tr>
      <w:tr w:rsidRPr="006A3797" w:rsidR="006A3797" w:rsidTr="00B10E42">
        <w:trPr>
          <w:trHeight w:val="841"/>
        </w:trPr>
        <w:tc>
          <w:tcPr>
            <w:tcW w:w="357" w:type="pct"/>
            <w:tcBorders>
              <w:top w:val="single" w:color="auto" w:sz="4" w:space="0"/>
              <w:left w:val="single" w:color="auto" w:sz="4" w:space="0"/>
              <w:bottom w:val="single" w:color="auto" w:sz="4" w:space="0"/>
              <w:right w:val="single" w:color="auto" w:sz="4" w:space="0"/>
            </w:tcBorders>
          </w:tcPr>
          <w:p w:rsidRPr="006A3797" w:rsidR="00B74B53" w:rsidP="00306E84" w:rsidRDefault="00B74B53">
            <w:pPr>
              <w:spacing w:after="0" w:line="240" w:lineRule="auto"/>
              <w:jc w:val="center"/>
              <w:rPr>
                <w:rFonts w:ascii="Times New Roman" w:hAnsi="Times New Roman"/>
                <w:sz w:val="24"/>
                <w:szCs w:val="24"/>
              </w:rPr>
            </w:pPr>
            <w:r w:rsidRPr="006A3797">
              <w:rPr>
                <w:rFonts w:ascii="Times New Roman" w:hAnsi="Times New Roman"/>
                <w:sz w:val="24"/>
                <w:szCs w:val="24"/>
              </w:rPr>
              <w:t>5</w:t>
            </w:r>
          </w:p>
        </w:tc>
        <w:tc>
          <w:tcPr>
            <w:tcW w:w="1085" w:type="pct"/>
            <w:tcBorders>
              <w:top w:val="single" w:color="auto" w:sz="4" w:space="0"/>
              <w:left w:val="single" w:color="auto" w:sz="4" w:space="0"/>
              <w:bottom w:val="single" w:color="auto" w:sz="4" w:space="0"/>
              <w:right w:val="single" w:color="auto" w:sz="4" w:space="0"/>
            </w:tcBorders>
          </w:tcPr>
          <w:p w:rsidRPr="006A3797" w:rsidR="00B74B53" w:rsidP="00710083" w:rsidRDefault="00710083">
            <w:pPr>
              <w:spacing w:after="0" w:line="240" w:lineRule="auto"/>
              <w:jc w:val="center"/>
              <w:rPr>
                <w:rFonts w:ascii="Times New Roman" w:hAnsi="Times New Roman"/>
                <w:sz w:val="24"/>
                <w:szCs w:val="24"/>
              </w:rPr>
            </w:pPr>
            <w:r w:rsidRPr="006A3797">
              <w:rPr>
                <w:rFonts w:ascii="Times New Roman" w:hAnsi="Times New Roman"/>
                <w:sz w:val="24"/>
                <w:szCs w:val="24"/>
              </w:rPr>
              <w:t>ZAGREBAČKA BANKA d.d. Zagreb, OIB:92963223473</w:t>
            </w:r>
          </w:p>
        </w:tc>
        <w:tc>
          <w:tcPr>
            <w:tcW w:w="878" w:type="pct"/>
            <w:tcBorders>
              <w:top w:val="single" w:color="auto" w:sz="4" w:space="0"/>
              <w:left w:val="single" w:color="auto" w:sz="4" w:space="0"/>
              <w:bottom w:val="single" w:color="auto" w:sz="4" w:space="0"/>
              <w:right w:val="single" w:color="auto" w:sz="4" w:space="0"/>
            </w:tcBorders>
          </w:tcPr>
          <w:p w:rsidRPr="006A3797" w:rsidR="00B74B53" w:rsidP="00306E84" w:rsidRDefault="00710083">
            <w:pPr>
              <w:spacing w:after="0" w:line="240" w:lineRule="auto"/>
              <w:jc w:val="center"/>
              <w:rPr>
                <w:rFonts w:ascii="Times New Roman" w:hAnsi="Times New Roman"/>
                <w:sz w:val="24"/>
                <w:szCs w:val="24"/>
              </w:rPr>
            </w:pPr>
            <w:r w:rsidRPr="006A3797">
              <w:rPr>
                <w:rFonts w:ascii="Times New Roman" w:hAnsi="Times New Roman"/>
                <w:sz w:val="24"/>
                <w:szCs w:val="24"/>
              </w:rPr>
              <w:t>228.241,35</w:t>
            </w:r>
          </w:p>
        </w:tc>
        <w:tc>
          <w:tcPr>
            <w:tcW w:w="880" w:type="pct"/>
            <w:tcBorders>
              <w:top w:val="single" w:color="auto" w:sz="4" w:space="0"/>
              <w:left w:val="single" w:color="auto" w:sz="4" w:space="0"/>
              <w:bottom w:val="single" w:color="auto" w:sz="4" w:space="0"/>
              <w:right w:val="single" w:color="auto" w:sz="4" w:space="0"/>
            </w:tcBorders>
          </w:tcPr>
          <w:p w:rsidRPr="006A3797" w:rsidR="00B74B53" w:rsidP="00306E84" w:rsidRDefault="00710083">
            <w:pPr>
              <w:spacing w:after="0" w:line="240" w:lineRule="auto"/>
              <w:jc w:val="center"/>
              <w:rPr>
                <w:rFonts w:ascii="Times New Roman" w:hAnsi="Times New Roman"/>
                <w:sz w:val="24"/>
                <w:szCs w:val="24"/>
              </w:rPr>
            </w:pPr>
            <w:r w:rsidRPr="006A3797">
              <w:rPr>
                <w:rFonts w:ascii="Times New Roman" w:hAnsi="Times New Roman"/>
                <w:sz w:val="24"/>
                <w:szCs w:val="24"/>
              </w:rPr>
              <w:t>228.241,35</w:t>
            </w:r>
          </w:p>
        </w:tc>
        <w:tc>
          <w:tcPr>
            <w:tcW w:w="841" w:type="pct"/>
            <w:tcBorders>
              <w:top w:val="single" w:color="auto" w:sz="4" w:space="0"/>
              <w:left w:val="single" w:color="auto" w:sz="4" w:space="0"/>
              <w:bottom w:val="single" w:color="auto" w:sz="4" w:space="0"/>
              <w:right w:val="single" w:color="auto" w:sz="4" w:space="0"/>
            </w:tcBorders>
          </w:tcPr>
          <w:p w:rsidRPr="006A3797" w:rsidR="00B74B53" w:rsidP="00306E84" w:rsidRDefault="00710083">
            <w:pPr>
              <w:spacing w:after="0" w:line="240" w:lineRule="auto"/>
              <w:jc w:val="center"/>
              <w:rPr>
                <w:rFonts w:ascii="Times New Roman" w:hAnsi="Times New Roman"/>
                <w:sz w:val="24"/>
                <w:szCs w:val="24"/>
              </w:rPr>
            </w:pPr>
            <w:r w:rsidRPr="006A3797">
              <w:rPr>
                <w:rFonts w:ascii="Times New Roman" w:hAnsi="Times New Roman"/>
                <w:sz w:val="24"/>
                <w:szCs w:val="24"/>
              </w:rPr>
              <w:t>0,00</w:t>
            </w:r>
          </w:p>
        </w:tc>
        <w:tc>
          <w:tcPr>
            <w:tcW w:w="959" w:type="pct"/>
            <w:tcBorders>
              <w:top w:val="single" w:color="auto" w:sz="4" w:space="0"/>
              <w:left w:val="single" w:color="auto" w:sz="4" w:space="0"/>
              <w:bottom w:val="single" w:color="auto" w:sz="4" w:space="0"/>
              <w:right w:val="single" w:color="auto" w:sz="4" w:space="0"/>
            </w:tcBorders>
          </w:tcPr>
          <w:p w:rsidRPr="006A3797" w:rsidR="00B74B53" w:rsidP="00306E84" w:rsidRDefault="00B74B53">
            <w:pPr>
              <w:spacing w:after="0" w:line="240" w:lineRule="auto"/>
              <w:rPr>
                <w:rFonts w:ascii="Times New Roman" w:hAnsi="Times New Roman"/>
                <w:sz w:val="24"/>
                <w:szCs w:val="24"/>
              </w:rPr>
            </w:pPr>
          </w:p>
        </w:tc>
      </w:tr>
      <w:tr w:rsidRPr="006A3797" w:rsidR="006A3797" w:rsidTr="00B10E42">
        <w:trPr>
          <w:trHeight w:val="841"/>
        </w:trPr>
        <w:tc>
          <w:tcPr>
            <w:tcW w:w="357" w:type="pct"/>
            <w:tcBorders>
              <w:top w:val="single" w:color="auto" w:sz="4" w:space="0"/>
              <w:left w:val="single" w:color="auto" w:sz="4" w:space="0"/>
              <w:bottom w:val="single" w:color="auto" w:sz="4" w:space="0"/>
              <w:right w:val="single" w:color="auto" w:sz="4" w:space="0"/>
            </w:tcBorders>
          </w:tcPr>
          <w:p w:rsidRPr="006A3797" w:rsidR="00B74B53" w:rsidP="00306E84" w:rsidRDefault="00710083">
            <w:pPr>
              <w:spacing w:after="0" w:line="240" w:lineRule="auto"/>
              <w:jc w:val="center"/>
              <w:rPr>
                <w:rFonts w:ascii="Times New Roman" w:hAnsi="Times New Roman"/>
                <w:sz w:val="24"/>
                <w:szCs w:val="24"/>
              </w:rPr>
            </w:pPr>
            <w:r w:rsidRPr="006A3797">
              <w:rPr>
                <w:rFonts w:ascii="Times New Roman" w:hAnsi="Times New Roman"/>
                <w:sz w:val="24"/>
                <w:szCs w:val="24"/>
              </w:rPr>
              <w:t>6</w:t>
            </w:r>
          </w:p>
        </w:tc>
        <w:tc>
          <w:tcPr>
            <w:tcW w:w="1085" w:type="pct"/>
            <w:tcBorders>
              <w:top w:val="single" w:color="auto" w:sz="4" w:space="0"/>
              <w:left w:val="single" w:color="auto" w:sz="4" w:space="0"/>
              <w:bottom w:val="single" w:color="auto" w:sz="4" w:space="0"/>
              <w:right w:val="single" w:color="auto" w:sz="4" w:space="0"/>
            </w:tcBorders>
          </w:tcPr>
          <w:p w:rsidRPr="006A3797" w:rsidR="00B74B53" w:rsidP="00710083" w:rsidRDefault="00710083">
            <w:pPr>
              <w:spacing w:after="0" w:line="240" w:lineRule="auto"/>
              <w:jc w:val="center"/>
              <w:rPr>
                <w:rFonts w:ascii="Times New Roman" w:hAnsi="Times New Roman"/>
                <w:sz w:val="24"/>
                <w:szCs w:val="24"/>
              </w:rPr>
            </w:pPr>
            <w:r w:rsidRPr="006A3797">
              <w:rPr>
                <w:rFonts w:ascii="Times New Roman" w:hAnsi="Times New Roman"/>
                <w:sz w:val="24"/>
                <w:szCs w:val="24"/>
              </w:rPr>
              <w:t>CROATIA osiguranje d.d. Zagreb, OIB:26187994862</w:t>
            </w:r>
          </w:p>
        </w:tc>
        <w:tc>
          <w:tcPr>
            <w:tcW w:w="878" w:type="pct"/>
            <w:tcBorders>
              <w:top w:val="single" w:color="auto" w:sz="4" w:space="0"/>
              <w:left w:val="single" w:color="auto" w:sz="4" w:space="0"/>
              <w:bottom w:val="single" w:color="auto" w:sz="4" w:space="0"/>
              <w:right w:val="single" w:color="auto" w:sz="4" w:space="0"/>
            </w:tcBorders>
          </w:tcPr>
          <w:p w:rsidRPr="006A3797" w:rsidR="00B74B53" w:rsidP="00306E84" w:rsidRDefault="00710083">
            <w:pPr>
              <w:spacing w:after="0" w:line="240" w:lineRule="auto"/>
              <w:jc w:val="center"/>
              <w:rPr>
                <w:rFonts w:ascii="Times New Roman" w:hAnsi="Times New Roman"/>
                <w:sz w:val="24"/>
                <w:szCs w:val="24"/>
              </w:rPr>
            </w:pPr>
            <w:r w:rsidRPr="006A3797">
              <w:rPr>
                <w:rFonts w:ascii="Times New Roman" w:hAnsi="Times New Roman"/>
                <w:sz w:val="24"/>
                <w:szCs w:val="24"/>
              </w:rPr>
              <w:t>1.722,45</w:t>
            </w:r>
          </w:p>
        </w:tc>
        <w:tc>
          <w:tcPr>
            <w:tcW w:w="880" w:type="pct"/>
            <w:tcBorders>
              <w:top w:val="single" w:color="auto" w:sz="4" w:space="0"/>
              <w:left w:val="single" w:color="auto" w:sz="4" w:space="0"/>
              <w:bottom w:val="single" w:color="auto" w:sz="4" w:space="0"/>
              <w:right w:val="single" w:color="auto" w:sz="4" w:space="0"/>
            </w:tcBorders>
          </w:tcPr>
          <w:p w:rsidRPr="006A3797" w:rsidR="00B74B53" w:rsidP="00306E84" w:rsidRDefault="00710083">
            <w:pPr>
              <w:spacing w:after="0" w:line="240" w:lineRule="auto"/>
              <w:jc w:val="center"/>
              <w:rPr>
                <w:rFonts w:ascii="Times New Roman" w:hAnsi="Times New Roman"/>
                <w:sz w:val="24"/>
                <w:szCs w:val="24"/>
              </w:rPr>
            </w:pPr>
            <w:r w:rsidRPr="006A3797">
              <w:rPr>
                <w:rFonts w:ascii="Times New Roman" w:hAnsi="Times New Roman"/>
                <w:sz w:val="24"/>
                <w:szCs w:val="24"/>
              </w:rPr>
              <w:t>1.722,45</w:t>
            </w:r>
          </w:p>
        </w:tc>
        <w:tc>
          <w:tcPr>
            <w:tcW w:w="841" w:type="pct"/>
            <w:tcBorders>
              <w:top w:val="single" w:color="auto" w:sz="4" w:space="0"/>
              <w:left w:val="single" w:color="auto" w:sz="4" w:space="0"/>
              <w:bottom w:val="single" w:color="auto" w:sz="4" w:space="0"/>
              <w:right w:val="single" w:color="auto" w:sz="4" w:space="0"/>
            </w:tcBorders>
          </w:tcPr>
          <w:p w:rsidRPr="006A3797" w:rsidR="00B74B53" w:rsidP="00306E84" w:rsidRDefault="00710083">
            <w:pPr>
              <w:spacing w:after="0" w:line="240" w:lineRule="auto"/>
              <w:jc w:val="center"/>
              <w:rPr>
                <w:rFonts w:ascii="Times New Roman" w:hAnsi="Times New Roman"/>
                <w:sz w:val="24"/>
                <w:szCs w:val="24"/>
              </w:rPr>
            </w:pPr>
            <w:r w:rsidRPr="006A3797">
              <w:rPr>
                <w:rFonts w:ascii="Times New Roman" w:hAnsi="Times New Roman"/>
                <w:sz w:val="24"/>
                <w:szCs w:val="24"/>
              </w:rPr>
              <w:t>0,00</w:t>
            </w:r>
          </w:p>
        </w:tc>
        <w:tc>
          <w:tcPr>
            <w:tcW w:w="959" w:type="pct"/>
            <w:tcBorders>
              <w:top w:val="single" w:color="auto" w:sz="4" w:space="0"/>
              <w:left w:val="single" w:color="auto" w:sz="4" w:space="0"/>
              <w:bottom w:val="single" w:color="auto" w:sz="4" w:space="0"/>
              <w:right w:val="single" w:color="auto" w:sz="4" w:space="0"/>
            </w:tcBorders>
          </w:tcPr>
          <w:p w:rsidRPr="006A3797" w:rsidR="00B74B53" w:rsidP="00306E84" w:rsidRDefault="00B74B53">
            <w:pPr>
              <w:spacing w:after="0" w:line="240" w:lineRule="auto"/>
              <w:rPr>
                <w:rFonts w:ascii="Times New Roman" w:hAnsi="Times New Roman"/>
                <w:sz w:val="24"/>
                <w:szCs w:val="24"/>
              </w:rPr>
            </w:pPr>
          </w:p>
        </w:tc>
      </w:tr>
      <w:tr w:rsidRPr="006A3797" w:rsidR="006A3797" w:rsidTr="00B10E42">
        <w:trPr>
          <w:trHeight w:val="841"/>
        </w:trPr>
        <w:tc>
          <w:tcPr>
            <w:tcW w:w="357" w:type="pct"/>
            <w:tcBorders>
              <w:top w:val="single" w:color="auto" w:sz="4" w:space="0"/>
              <w:left w:val="single" w:color="auto" w:sz="4" w:space="0"/>
              <w:bottom w:val="single" w:color="auto" w:sz="4" w:space="0"/>
              <w:right w:val="single" w:color="auto" w:sz="4" w:space="0"/>
            </w:tcBorders>
          </w:tcPr>
          <w:p w:rsidRPr="006A3797" w:rsidR="00B74B53" w:rsidP="00306E84" w:rsidRDefault="00710083">
            <w:pPr>
              <w:spacing w:after="0" w:line="240" w:lineRule="auto"/>
              <w:jc w:val="center"/>
              <w:rPr>
                <w:rFonts w:ascii="Times New Roman" w:hAnsi="Times New Roman"/>
                <w:sz w:val="24"/>
                <w:szCs w:val="24"/>
              </w:rPr>
            </w:pPr>
            <w:r w:rsidRPr="006A3797">
              <w:rPr>
                <w:rFonts w:ascii="Times New Roman" w:hAnsi="Times New Roman"/>
                <w:sz w:val="24"/>
                <w:szCs w:val="24"/>
              </w:rPr>
              <w:t>7</w:t>
            </w:r>
          </w:p>
        </w:tc>
        <w:tc>
          <w:tcPr>
            <w:tcW w:w="1085" w:type="pct"/>
            <w:tcBorders>
              <w:top w:val="single" w:color="auto" w:sz="4" w:space="0"/>
              <w:left w:val="single" w:color="auto" w:sz="4" w:space="0"/>
              <w:bottom w:val="single" w:color="auto" w:sz="4" w:space="0"/>
              <w:right w:val="single" w:color="auto" w:sz="4" w:space="0"/>
            </w:tcBorders>
          </w:tcPr>
          <w:p w:rsidRPr="006A3797" w:rsidR="00710083" w:rsidP="00710083" w:rsidRDefault="00B74B53">
            <w:pPr>
              <w:spacing w:after="0" w:line="240" w:lineRule="auto"/>
              <w:jc w:val="center"/>
              <w:rPr>
                <w:rFonts w:ascii="Times New Roman" w:hAnsi="Times New Roman"/>
                <w:sz w:val="24"/>
                <w:szCs w:val="24"/>
              </w:rPr>
            </w:pPr>
            <w:r w:rsidRPr="006A3797">
              <w:rPr>
                <w:rFonts w:ascii="Times New Roman" w:hAnsi="Times New Roman"/>
                <w:sz w:val="24"/>
                <w:szCs w:val="24"/>
              </w:rPr>
              <w:t>R</w:t>
            </w:r>
            <w:r w:rsidRPr="006A3797" w:rsidR="00710083">
              <w:rPr>
                <w:rFonts w:ascii="Times New Roman" w:hAnsi="Times New Roman"/>
                <w:sz w:val="24"/>
                <w:szCs w:val="24"/>
              </w:rPr>
              <w:t>H</w:t>
            </w:r>
            <w:r w:rsidRPr="006A3797">
              <w:rPr>
                <w:rFonts w:ascii="Times New Roman" w:hAnsi="Times New Roman"/>
                <w:sz w:val="24"/>
                <w:szCs w:val="24"/>
              </w:rPr>
              <w:t xml:space="preserve">, Ministarstvo financija, </w:t>
            </w:r>
          </w:p>
          <w:p w:rsidRPr="006A3797" w:rsidR="00710083" w:rsidP="00710083" w:rsidRDefault="00710083">
            <w:pPr>
              <w:spacing w:after="0" w:line="240" w:lineRule="auto"/>
              <w:jc w:val="center"/>
              <w:rPr>
                <w:rFonts w:ascii="Times New Roman" w:hAnsi="Times New Roman"/>
                <w:sz w:val="24"/>
                <w:szCs w:val="24"/>
              </w:rPr>
            </w:pPr>
            <w:r w:rsidRPr="006A3797">
              <w:rPr>
                <w:rFonts w:ascii="Times New Roman" w:hAnsi="Times New Roman"/>
                <w:sz w:val="24"/>
                <w:szCs w:val="24"/>
              </w:rPr>
              <w:t>Porezna uprava,</w:t>
            </w:r>
          </w:p>
          <w:p w:rsidRPr="006A3797" w:rsidR="00B74B53" w:rsidP="00710083" w:rsidRDefault="00B74B53">
            <w:pPr>
              <w:spacing w:after="0" w:line="240" w:lineRule="auto"/>
              <w:jc w:val="center"/>
              <w:rPr>
                <w:rFonts w:ascii="Times New Roman" w:hAnsi="Times New Roman"/>
                <w:sz w:val="24"/>
                <w:szCs w:val="24"/>
              </w:rPr>
            </w:pPr>
            <w:r w:rsidRPr="006A3797">
              <w:rPr>
                <w:rFonts w:ascii="Times New Roman" w:hAnsi="Times New Roman"/>
                <w:sz w:val="24"/>
                <w:szCs w:val="24"/>
              </w:rPr>
              <w:t>OIB:18683136487</w:t>
            </w:r>
          </w:p>
        </w:tc>
        <w:tc>
          <w:tcPr>
            <w:tcW w:w="878" w:type="pct"/>
            <w:tcBorders>
              <w:top w:val="single" w:color="auto" w:sz="4" w:space="0"/>
              <w:left w:val="single" w:color="auto" w:sz="4" w:space="0"/>
              <w:bottom w:val="single" w:color="auto" w:sz="4" w:space="0"/>
              <w:right w:val="single" w:color="auto" w:sz="4" w:space="0"/>
            </w:tcBorders>
          </w:tcPr>
          <w:p w:rsidRPr="006A3797" w:rsidR="00B74B53" w:rsidP="00306E84" w:rsidRDefault="00710083">
            <w:pPr>
              <w:spacing w:after="0" w:line="240" w:lineRule="auto"/>
              <w:jc w:val="center"/>
              <w:rPr>
                <w:rFonts w:ascii="Times New Roman" w:hAnsi="Times New Roman"/>
                <w:sz w:val="24"/>
                <w:szCs w:val="24"/>
              </w:rPr>
            </w:pPr>
            <w:r w:rsidRPr="006A3797">
              <w:rPr>
                <w:rFonts w:ascii="Times New Roman" w:hAnsi="Times New Roman"/>
                <w:sz w:val="24"/>
                <w:szCs w:val="24"/>
              </w:rPr>
              <w:t>27.090,86</w:t>
            </w:r>
          </w:p>
        </w:tc>
        <w:tc>
          <w:tcPr>
            <w:tcW w:w="880" w:type="pct"/>
            <w:tcBorders>
              <w:top w:val="single" w:color="auto" w:sz="4" w:space="0"/>
              <w:left w:val="single" w:color="auto" w:sz="4" w:space="0"/>
              <w:bottom w:val="single" w:color="auto" w:sz="4" w:space="0"/>
              <w:right w:val="single" w:color="auto" w:sz="4" w:space="0"/>
            </w:tcBorders>
          </w:tcPr>
          <w:p w:rsidRPr="006A3797" w:rsidR="00B74B53" w:rsidP="00306E84" w:rsidRDefault="00710083">
            <w:pPr>
              <w:spacing w:after="0" w:line="240" w:lineRule="auto"/>
              <w:jc w:val="center"/>
              <w:rPr>
                <w:rFonts w:ascii="Times New Roman" w:hAnsi="Times New Roman"/>
                <w:sz w:val="24"/>
                <w:szCs w:val="24"/>
              </w:rPr>
            </w:pPr>
            <w:r w:rsidRPr="006A3797">
              <w:rPr>
                <w:rFonts w:ascii="Times New Roman" w:hAnsi="Times New Roman"/>
                <w:sz w:val="24"/>
                <w:szCs w:val="24"/>
              </w:rPr>
              <w:t>27.090,86</w:t>
            </w:r>
          </w:p>
        </w:tc>
        <w:tc>
          <w:tcPr>
            <w:tcW w:w="841" w:type="pct"/>
            <w:tcBorders>
              <w:top w:val="single" w:color="auto" w:sz="4" w:space="0"/>
              <w:left w:val="single" w:color="auto" w:sz="4" w:space="0"/>
              <w:bottom w:val="single" w:color="auto" w:sz="4" w:space="0"/>
              <w:right w:val="single" w:color="auto" w:sz="4" w:space="0"/>
            </w:tcBorders>
          </w:tcPr>
          <w:p w:rsidRPr="006A3797" w:rsidR="00B74B53" w:rsidP="00306E84" w:rsidRDefault="00710083">
            <w:pPr>
              <w:spacing w:after="0" w:line="240" w:lineRule="auto"/>
              <w:jc w:val="center"/>
              <w:rPr>
                <w:rFonts w:ascii="Times New Roman" w:hAnsi="Times New Roman"/>
                <w:sz w:val="24"/>
                <w:szCs w:val="24"/>
              </w:rPr>
            </w:pPr>
            <w:r w:rsidRPr="006A3797">
              <w:rPr>
                <w:rFonts w:ascii="Times New Roman" w:hAnsi="Times New Roman"/>
                <w:sz w:val="24"/>
                <w:szCs w:val="24"/>
              </w:rPr>
              <w:t>0,00</w:t>
            </w:r>
          </w:p>
        </w:tc>
        <w:tc>
          <w:tcPr>
            <w:tcW w:w="959" w:type="pct"/>
            <w:tcBorders>
              <w:top w:val="single" w:color="auto" w:sz="4" w:space="0"/>
              <w:left w:val="single" w:color="auto" w:sz="4" w:space="0"/>
              <w:bottom w:val="single" w:color="auto" w:sz="4" w:space="0"/>
              <w:right w:val="single" w:color="auto" w:sz="4" w:space="0"/>
            </w:tcBorders>
          </w:tcPr>
          <w:p w:rsidRPr="006A3797" w:rsidR="00B74B53" w:rsidP="00306E84" w:rsidRDefault="00B74B53">
            <w:pPr>
              <w:spacing w:after="0" w:line="240" w:lineRule="auto"/>
              <w:rPr>
                <w:rFonts w:ascii="Times New Roman" w:hAnsi="Times New Roman"/>
                <w:sz w:val="24"/>
                <w:szCs w:val="24"/>
              </w:rPr>
            </w:pPr>
          </w:p>
        </w:tc>
      </w:tr>
      <w:tr w:rsidRPr="006A3797" w:rsidR="006A3797" w:rsidTr="00B10E42">
        <w:trPr>
          <w:trHeight w:val="841"/>
        </w:trPr>
        <w:tc>
          <w:tcPr>
            <w:tcW w:w="357" w:type="pct"/>
            <w:tcBorders>
              <w:top w:val="single" w:color="auto" w:sz="4" w:space="0"/>
              <w:left w:val="single" w:color="auto" w:sz="4" w:space="0"/>
              <w:bottom w:val="single" w:color="auto" w:sz="4" w:space="0"/>
              <w:right w:val="single" w:color="auto" w:sz="4" w:space="0"/>
            </w:tcBorders>
          </w:tcPr>
          <w:p w:rsidRPr="006A3797" w:rsidR="00710083" w:rsidP="00306E84" w:rsidRDefault="00710083">
            <w:pPr>
              <w:spacing w:after="0" w:line="240" w:lineRule="auto"/>
              <w:jc w:val="center"/>
              <w:rPr>
                <w:rFonts w:ascii="Times New Roman" w:hAnsi="Times New Roman"/>
                <w:sz w:val="24"/>
                <w:szCs w:val="24"/>
              </w:rPr>
            </w:pPr>
            <w:r w:rsidRPr="006A3797">
              <w:rPr>
                <w:rFonts w:ascii="Times New Roman" w:hAnsi="Times New Roman"/>
                <w:sz w:val="24"/>
                <w:szCs w:val="24"/>
              </w:rPr>
              <w:t>8</w:t>
            </w:r>
          </w:p>
        </w:tc>
        <w:tc>
          <w:tcPr>
            <w:tcW w:w="1085" w:type="pct"/>
            <w:tcBorders>
              <w:top w:val="single" w:color="auto" w:sz="4" w:space="0"/>
              <w:left w:val="single" w:color="auto" w:sz="4" w:space="0"/>
              <w:bottom w:val="single" w:color="auto" w:sz="4" w:space="0"/>
              <w:right w:val="single" w:color="auto" w:sz="4" w:space="0"/>
            </w:tcBorders>
          </w:tcPr>
          <w:p w:rsidRPr="006A3797" w:rsidR="00710083" w:rsidP="00710083" w:rsidRDefault="00710083">
            <w:pPr>
              <w:spacing w:after="0" w:line="240" w:lineRule="auto"/>
              <w:jc w:val="center"/>
              <w:rPr>
                <w:rFonts w:ascii="Times New Roman" w:hAnsi="Times New Roman"/>
                <w:sz w:val="24"/>
                <w:szCs w:val="24"/>
              </w:rPr>
            </w:pPr>
            <w:r w:rsidRPr="006A3797">
              <w:rPr>
                <w:rFonts w:ascii="Times New Roman" w:hAnsi="Times New Roman"/>
                <w:sz w:val="24"/>
                <w:szCs w:val="24"/>
              </w:rPr>
              <w:t>FINANCIJSKA AGENCIJA, Zagreb, OIB:85821130368</w:t>
            </w:r>
          </w:p>
        </w:tc>
        <w:tc>
          <w:tcPr>
            <w:tcW w:w="878" w:type="pct"/>
            <w:tcBorders>
              <w:top w:val="single" w:color="auto" w:sz="4" w:space="0"/>
              <w:left w:val="single" w:color="auto" w:sz="4" w:space="0"/>
              <w:bottom w:val="single" w:color="auto" w:sz="4" w:space="0"/>
              <w:right w:val="single" w:color="auto" w:sz="4" w:space="0"/>
            </w:tcBorders>
          </w:tcPr>
          <w:p w:rsidRPr="006A3797" w:rsidR="00710083" w:rsidP="00306E84" w:rsidRDefault="00710083">
            <w:pPr>
              <w:spacing w:after="0" w:line="240" w:lineRule="auto"/>
              <w:jc w:val="center"/>
              <w:rPr>
                <w:rFonts w:ascii="Times New Roman" w:hAnsi="Times New Roman"/>
                <w:sz w:val="24"/>
                <w:szCs w:val="24"/>
              </w:rPr>
            </w:pPr>
            <w:r w:rsidRPr="006A3797">
              <w:rPr>
                <w:rFonts w:ascii="Times New Roman" w:hAnsi="Times New Roman"/>
                <w:sz w:val="24"/>
                <w:szCs w:val="24"/>
              </w:rPr>
              <w:t>3.446,91</w:t>
            </w:r>
          </w:p>
        </w:tc>
        <w:tc>
          <w:tcPr>
            <w:tcW w:w="880" w:type="pct"/>
            <w:tcBorders>
              <w:top w:val="single" w:color="auto" w:sz="4" w:space="0"/>
              <w:left w:val="single" w:color="auto" w:sz="4" w:space="0"/>
              <w:bottom w:val="single" w:color="auto" w:sz="4" w:space="0"/>
              <w:right w:val="single" w:color="auto" w:sz="4" w:space="0"/>
            </w:tcBorders>
          </w:tcPr>
          <w:p w:rsidRPr="006A3797" w:rsidR="00710083" w:rsidP="00710083" w:rsidRDefault="00710083">
            <w:pPr>
              <w:spacing w:after="0" w:line="240" w:lineRule="auto"/>
              <w:jc w:val="center"/>
              <w:rPr>
                <w:rFonts w:ascii="Times New Roman" w:hAnsi="Times New Roman"/>
                <w:sz w:val="24"/>
                <w:szCs w:val="24"/>
              </w:rPr>
            </w:pPr>
            <w:r w:rsidRPr="006A3797">
              <w:rPr>
                <w:rFonts w:ascii="Times New Roman" w:hAnsi="Times New Roman"/>
                <w:sz w:val="24"/>
                <w:szCs w:val="24"/>
              </w:rPr>
              <w:t>3.446,91</w:t>
            </w:r>
          </w:p>
        </w:tc>
        <w:tc>
          <w:tcPr>
            <w:tcW w:w="841" w:type="pct"/>
            <w:tcBorders>
              <w:top w:val="single" w:color="auto" w:sz="4" w:space="0"/>
              <w:left w:val="single" w:color="auto" w:sz="4" w:space="0"/>
              <w:bottom w:val="single" w:color="auto" w:sz="4" w:space="0"/>
              <w:right w:val="single" w:color="auto" w:sz="4" w:space="0"/>
            </w:tcBorders>
          </w:tcPr>
          <w:p w:rsidRPr="006A3797" w:rsidR="00710083" w:rsidP="00306E84" w:rsidRDefault="00710083">
            <w:pPr>
              <w:spacing w:after="0" w:line="240" w:lineRule="auto"/>
              <w:jc w:val="center"/>
              <w:rPr>
                <w:rFonts w:ascii="Times New Roman" w:hAnsi="Times New Roman"/>
                <w:sz w:val="24"/>
                <w:szCs w:val="24"/>
              </w:rPr>
            </w:pPr>
            <w:r w:rsidRPr="006A3797">
              <w:rPr>
                <w:rFonts w:ascii="Times New Roman" w:hAnsi="Times New Roman"/>
                <w:sz w:val="24"/>
                <w:szCs w:val="24"/>
              </w:rPr>
              <w:t>0,00</w:t>
            </w:r>
          </w:p>
        </w:tc>
        <w:tc>
          <w:tcPr>
            <w:tcW w:w="959" w:type="pct"/>
            <w:tcBorders>
              <w:top w:val="single" w:color="auto" w:sz="4" w:space="0"/>
              <w:left w:val="single" w:color="auto" w:sz="4" w:space="0"/>
              <w:bottom w:val="single" w:color="auto" w:sz="4" w:space="0"/>
              <w:right w:val="single" w:color="auto" w:sz="4" w:space="0"/>
            </w:tcBorders>
          </w:tcPr>
          <w:p w:rsidRPr="006A3797" w:rsidR="00710083" w:rsidP="00306E84" w:rsidRDefault="00710083">
            <w:pPr>
              <w:spacing w:after="0" w:line="240" w:lineRule="auto"/>
              <w:rPr>
                <w:rFonts w:ascii="Times New Roman" w:hAnsi="Times New Roman"/>
                <w:sz w:val="24"/>
                <w:szCs w:val="24"/>
              </w:rPr>
            </w:pPr>
          </w:p>
        </w:tc>
      </w:tr>
      <w:tr w:rsidRPr="006A3797" w:rsidR="006A3797" w:rsidTr="00B10E42">
        <w:trPr>
          <w:trHeight w:val="552"/>
        </w:trPr>
        <w:tc>
          <w:tcPr>
            <w:tcW w:w="1442" w:type="pct"/>
            <w:gridSpan w:val="2"/>
            <w:tcBorders>
              <w:top w:val="single" w:color="auto" w:sz="4" w:space="0"/>
              <w:left w:val="single" w:color="auto" w:sz="4" w:space="0"/>
              <w:bottom w:val="single" w:color="auto" w:sz="4" w:space="0"/>
              <w:right w:val="single" w:color="auto" w:sz="4" w:space="0"/>
            </w:tcBorders>
            <w:shd w:val="clear" w:color="auto" w:fill="F7CAAC" w:themeFill="accent2" w:themeFillTint="66"/>
          </w:tcPr>
          <w:p w:rsidRPr="006A3797" w:rsidR="00306E84" w:rsidP="00306E84" w:rsidRDefault="00306E84">
            <w:pPr>
              <w:spacing w:after="0" w:line="240" w:lineRule="auto"/>
              <w:jc w:val="center"/>
              <w:rPr>
                <w:rFonts w:ascii="Times New Roman" w:hAnsi="Times New Roman"/>
                <w:sz w:val="24"/>
                <w:szCs w:val="24"/>
              </w:rPr>
            </w:pPr>
          </w:p>
          <w:p w:rsidRPr="006A3797" w:rsidR="00306E84" w:rsidP="00306E84" w:rsidRDefault="00306E84">
            <w:pPr>
              <w:spacing w:after="0" w:line="240" w:lineRule="auto"/>
              <w:jc w:val="center"/>
              <w:rPr>
                <w:rFonts w:ascii="Times New Roman" w:hAnsi="Times New Roman"/>
                <w:sz w:val="24"/>
                <w:szCs w:val="24"/>
              </w:rPr>
            </w:pPr>
            <w:r w:rsidRPr="006A3797">
              <w:rPr>
                <w:rFonts w:ascii="Times New Roman" w:hAnsi="Times New Roman"/>
                <w:sz w:val="24"/>
                <w:szCs w:val="24"/>
              </w:rPr>
              <w:t>UKUPNO</w:t>
            </w:r>
          </w:p>
          <w:p w:rsidRPr="006A3797" w:rsidR="00F053EC" w:rsidP="00306E84" w:rsidRDefault="00F053EC">
            <w:pPr>
              <w:spacing w:after="0" w:line="240" w:lineRule="auto"/>
              <w:jc w:val="center"/>
              <w:rPr>
                <w:rFonts w:ascii="Times New Roman" w:hAnsi="Times New Roman"/>
                <w:sz w:val="24"/>
                <w:szCs w:val="24"/>
              </w:rPr>
            </w:pPr>
          </w:p>
        </w:tc>
        <w:tc>
          <w:tcPr>
            <w:tcW w:w="878" w:type="pct"/>
            <w:tcBorders>
              <w:top w:val="single" w:color="auto" w:sz="4" w:space="0"/>
              <w:left w:val="single" w:color="auto" w:sz="4" w:space="0"/>
              <w:bottom w:val="single" w:color="auto" w:sz="4" w:space="0"/>
              <w:right w:val="single" w:color="auto" w:sz="4" w:space="0"/>
            </w:tcBorders>
            <w:shd w:val="clear" w:color="auto" w:fill="F7CAAC" w:themeFill="accent2" w:themeFillTint="66"/>
          </w:tcPr>
          <w:p w:rsidRPr="006A3797" w:rsidR="0036250D" w:rsidP="00306E84" w:rsidRDefault="0036250D">
            <w:pPr>
              <w:spacing w:after="0" w:line="240" w:lineRule="auto"/>
              <w:jc w:val="center"/>
              <w:rPr>
                <w:rFonts w:ascii="Times New Roman" w:hAnsi="Times New Roman"/>
                <w:sz w:val="24"/>
                <w:szCs w:val="24"/>
              </w:rPr>
            </w:pPr>
          </w:p>
          <w:p w:rsidRPr="006A3797" w:rsidR="00306E84" w:rsidP="001B3C68" w:rsidRDefault="00710083">
            <w:pPr>
              <w:spacing w:after="0" w:line="240" w:lineRule="auto"/>
              <w:jc w:val="center"/>
              <w:rPr>
                <w:rFonts w:ascii="Times New Roman" w:hAnsi="Times New Roman"/>
                <w:sz w:val="24"/>
                <w:szCs w:val="24"/>
              </w:rPr>
            </w:pPr>
            <w:r w:rsidRPr="006A3797">
              <w:rPr>
                <w:rFonts w:ascii="Times New Roman" w:hAnsi="Times New Roman"/>
                <w:sz w:val="24"/>
                <w:szCs w:val="24"/>
              </w:rPr>
              <w:fldChar w:fldCharType="begin"/>
            </w:r>
            <w:r w:rsidRPr="006A3797">
              <w:rPr>
                <w:rFonts w:ascii="Times New Roman" w:hAnsi="Times New Roman"/>
                <w:sz w:val="24"/>
                <w:szCs w:val="24"/>
              </w:rPr>
              <w:instrText xml:space="preserve"> =SUM(ABOVE) </w:instrText>
            </w:r>
            <w:r w:rsidRPr="006A3797">
              <w:rPr>
                <w:rFonts w:ascii="Times New Roman" w:hAnsi="Times New Roman"/>
                <w:sz w:val="24"/>
                <w:szCs w:val="24"/>
              </w:rPr>
              <w:fldChar w:fldCharType="separate"/>
            </w:r>
            <w:r w:rsidRPr="006A3797">
              <w:rPr>
                <w:rFonts w:ascii="Times New Roman" w:hAnsi="Times New Roman"/>
                <w:noProof/>
                <w:sz w:val="24"/>
                <w:szCs w:val="24"/>
              </w:rPr>
              <w:t>356.653</w:t>
            </w:r>
            <w:r w:rsidRPr="006A3797">
              <w:rPr>
                <w:rFonts w:ascii="Times New Roman" w:hAnsi="Times New Roman"/>
                <w:sz w:val="24"/>
                <w:szCs w:val="24"/>
              </w:rPr>
              <w:fldChar w:fldCharType="end"/>
            </w:r>
            <w:r w:rsidRPr="006A3797">
              <w:rPr>
                <w:rFonts w:ascii="Times New Roman" w:hAnsi="Times New Roman"/>
                <w:sz w:val="24"/>
                <w:szCs w:val="24"/>
              </w:rPr>
              <w:t>,00</w:t>
            </w:r>
          </w:p>
        </w:tc>
        <w:tc>
          <w:tcPr>
            <w:tcW w:w="880" w:type="pct"/>
            <w:tcBorders>
              <w:top w:val="single" w:color="auto" w:sz="4" w:space="0"/>
              <w:left w:val="single" w:color="auto" w:sz="4" w:space="0"/>
              <w:bottom w:val="single" w:color="auto" w:sz="4" w:space="0"/>
              <w:right w:val="single" w:color="auto" w:sz="4" w:space="0"/>
            </w:tcBorders>
            <w:shd w:val="clear" w:color="auto" w:fill="F7CAAC" w:themeFill="accent2" w:themeFillTint="66"/>
          </w:tcPr>
          <w:p w:rsidRPr="006A3797" w:rsidR="0036250D" w:rsidP="00306E84" w:rsidRDefault="0036250D">
            <w:pPr>
              <w:spacing w:after="0" w:line="240" w:lineRule="auto"/>
              <w:jc w:val="center"/>
              <w:rPr>
                <w:rFonts w:ascii="Times New Roman" w:hAnsi="Times New Roman"/>
                <w:sz w:val="24"/>
                <w:szCs w:val="24"/>
              </w:rPr>
            </w:pPr>
          </w:p>
          <w:p w:rsidRPr="006A3797" w:rsidR="00306E84" w:rsidP="0036250D" w:rsidRDefault="00710083">
            <w:pPr>
              <w:spacing w:after="0" w:line="240" w:lineRule="auto"/>
              <w:jc w:val="center"/>
              <w:rPr>
                <w:rFonts w:ascii="Times New Roman" w:hAnsi="Times New Roman"/>
                <w:sz w:val="24"/>
                <w:szCs w:val="24"/>
              </w:rPr>
            </w:pPr>
            <w:r w:rsidRPr="006A3797">
              <w:rPr>
                <w:rFonts w:ascii="Times New Roman" w:hAnsi="Times New Roman"/>
                <w:sz w:val="24"/>
                <w:szCs w:val="24"/>
              </w:rPr>
              <w:fldChar w:fldCharType="begin"/>
            </w:r>
            <w:r w:rsidRPr="006A3797">
              <w:rPr>
                <w:rFonts w:ascii="Times New Roman" w:hAnsi="Times New Roman"/>
                <w:sz w:val="24"/>
                <w:szCs w:val="24"/>
              </w:rPr>
              <w:instrText xml:space="preserve"> =SUM(ABOVE) </w:instrText>
            </w:r>
            <w:r w:rsidRPr="006A3797">
              <w:rPr>
                <w:rFonts w:ascii="Times New Roman" w:hAnsi="Times New Roman"/>
                <w:sz w:val="24"/>
                <w:szCs w:val="24"/>
              </w:rPr>
              <w:fldChar w:fldCharType="separate"/>
            </w:r>
            <w:r w:rsidRPr="006A3797">
              <w:rPr>
                <w:rFonts w:ascii="Times New Roman" w:hAnsi="Times New Roman"/>
                <w:noProof/>
                <w:sz w:val="24"/>
                <w:szCs w:val="24"/>
              </w:rPr>
              <w:t>356.653</w:t>
            </w:r>
            <w:r w:rsidRPr="006A3797">
              <w:rPr>
                <w:rFonts w:ascii="Times New Roman" w:hAnsi="Times New Roman"/>
                <w:sz w:val="24"/>
                <w:szCs w:val="24"/>
              </w:rPr>
              <w:fldChar w:fldCharType="end"/>
            </w:r>
            <w:r w:rsidRPr="006A3797">
              <w:rPr>
                <w:rFonts w:ascii="Times New Roman" w:hAnsi="Times New Roman"/>
                <w:sz w:val="24"/>
                <w:szCs w:val="24"/>
              </w:rPr>
              <w:t>,00</w:t>
            </w:r>
          </w:p>
        </w:tc>
        <w:tc>
          <w:tcPr>
            <w:tcW w:w="841" w:type="pct"/>
            <w:tcBorders>
              <w:top w:val="single" w:color="auto" w:sz="4" w:space="0"/>
              <w:left w:val="single" w:color="auto" w:sz="4" w:space="0"/>
              <w:bottom w:val="single" w:color="auto" w:sz="4" w:space="0"/>
              <w:right w:val="single" w:color="auto" w:sz="4" w:space="0"/>
            </w:tcBorders>
            <w:shd w:val="clear" w:color="auto" w:fill="F7CAAC" w:themeFill="accent2" w:themeFillTint="66"/>
          </w:tcPr>
          <w:p w:rsidRPr="006A3797" w:rsidR="0036250D" w:rsidP="00306E84" w:rsidRDefault="0036250D">
            <w:pPr>
              <w:spacing w:after="0" w:line="240" w:lineRule="auto"/>
              <w:jc w:val="center"/>
              <w:rPr>
                <w:rFonts w:ascii="Times New Roman" w:hAnsi="Times New Roman"/>
                <w:sz w:val="24"/>
                <w:szCs w:val="24"/>
              </w:rPr>
            </w:pPr>
          </w:p>
          <w:p w:rsidRPr="006A3797" w:rsidR="00306E84" w:rsidP="00306E84" w:rsidRDefault="00306E84">
            <w:pPr>
              <w:spacing w:after="0" w:line="240" w:lineRule="auto"/>
              <w:jc w:val="center"/>
              <w:rPr>
                <w:rFonts w:ascii="Times New Roman" w:hAnsi="Times New Roman"/>
                <w:sz w:val="24"/>
                <w:szCs w:val="24"/>
              </w:rPr>
            </w:pPr>
            <w:r w:rsidRPr="006A3797">
              <w:rPr>
                <w:rFonts w:ascii="Times New Roman" w:hAnsi="Times New Roman"/>
                <w:sz w:val="24"/>
                <w:szCs w:val="24"/>
              </w:rPr>
              <w:t>0,00</w:t>
            </w:r>
          </w:p>
        </w:tc>
        <w:tc>
          <w:tcPr>
            <w:tcW w:w="959" w:type="pct"/>
            <w:tcBorders>
              <w:top w:val="single" w:color="auto" w:sz="4" w:space="0"/>
              <w:left w:val="single" w:color="auto" w:sz="4" w:space="0"/>
              <w:bottom w:val="single" w:color="auto" w:sz="4" w:space="0"/>
              <w:right w:val="single" w:color="auto" w:sz="4" w:space="0"/>
            </w:tcBorders>
            <w:shd w:val="clear" w:color="auto" w:fill="F7CAAC" w:themeFill="accent2" w:themeFillTint="66"/>
          </w:tcPr>
          <w:p w:rsidRPr="006A3797" w:rsidR="00306E84" w:rsidP="00306E84" w:rsidRDefault="00306E84">
            <w:pPr>
              <w:spacing w:after="0" w:line="240" w:lineRule="auto"/>
              <w:rPr>
                <w:rFonts w:ascii="Times New Roman" w:hAnsi="Times New Roman"/>
                <w:sz w:val="24"/>
                <w:szCs w:val="24"/>
              </w:rPr>
            </w:pPr>
          </w:p>
        </w:tc>
      </w:tr>
    </w:tbl>
    <w:p w:rsidRPr="00306E84" w:rsidR="00306E84" w:rsidP="00306E84" w:rsidRDefault="00306E84">
      <w:pPr>
        <w:rPr>
          <w:rFonts w:ascii="Times New Roman" w:hAnsi="Times New Roman"/>
          <w:sz w:val="24"/>
          <w:szCs w:val="24"/>
        </w:rPr>
      </w:pPr>
    </w:p>
    <w:p w:rsidR="00B10E42" w:rsidP="0085216E" w:rsidRDefault="00B10E42">
      <w:pPr>
        <w:spacing w:after="0" w:line="240" w:lineRule="auto"/>
        <w:ind w:firstLine="720"/>
        <w:jc w:val="both"/>
        <w:rPr>
          <w:rFonts w:ascii="Times New Roman" w:hAnsi="Times New Roman" w:eastAsia="Times New Roman"/>
          <w:sz w:val="24"/>
          <w:szCs w:val="24"/>
          <w:lang w:eastAsia="hr-HR"/>
        </w:rPr>
      </w:pPr>
    </w:p>
    <w:p w:rsidR="00B10E42" w:rsidP="00B10E42" w:rsidRDefault="00B10E42">
      <w:pPr>
        <w:spacing w:after="0" w:line="240" w:lineRule="auto"/>
        <w:ind w:firstLine="720"/>
        <w:jc w:val="both"/>
        <w:rPr>
          <w:rFonts w:ascii="Times New Roman" w:hAnsi="Times New Roman" w:eastAsia="Times New Roman"/>
          <w:sz w:val="24"/>
          <w:szCs w:val="24"/>
          <w:lang w:eastAsia="hr-HR"/>
        </w:rPr>
      </w:pPr>
      <w:r>
        <w:rPr>
          <w:rFonts w:ascii="Times New Roman" w:hAnsi="Times New Roman" w:eastAsia="Times New Roman"/>
          <w:sz w:val="24"/>
          <w:szCs w:val="24"/>
          <w:lang w:eastAsia="hr-HR"/>
        </w:rPr>
        <w:t>Utvrđuje se da nitko od stečajnih vjerovnika u postupku nije osporio tražbine II. višeg isplatnog reda koje su ispitane na ovom ročištu</w:t>
      </w:r>
      <w:r w:rsidRPr="002C161C">
        <w:rPr>
          <w:rFonts w:ascii="Times New Roman" w:hAnsi="Times New Roman" w:eastAsia="Times New Roman"/>
          <w:sz w:val="24"/>
          <w:szCs w:val="24"/>
          <w:lang w:eastAsia="hr-HR"/>
        </w:rPr>
        <w:t>.</w:t>
      </w:r>
    </w:p>
    <w:p w:rsidR="00B10E42" w:rsidP="0085216E" w:rsidRDefault="00B10E42">
      <w:pPr>
        <w:spacing w:after="0" w:line="240" w:lineRule="auto"/>
        <w:ind w:firstLine="720"/>
        <w:jc w:val="both"/>
        <w:rPr>
          <w:rFonts w:ascii="Times New Roman" w:hAnsi="Times New Roman" w:eastAsia="Times New Roman"/>
          <w:sz w:val="24"/>
          <w:szCs w:val="24"/>
          <w:lang w:eastAsia="hr-HR"/>
        </w:rPr>
      </w:pPr>
    </w:p>
    <w:p w:rsidR="00B10E42" w:rsidP="0085216E" w:rsidRDefault="00B10E42">
      <w:pPr>
        <w:spacing w:after="0" w:line="240" w:lineRule="auto"/>
        <w:ind w:firstLine="720"/>
        <w:jc w:val="both"/>
        <w:rPr>
          <w:rFonts w:ascii="Times New Roman" w:hAnsi="Times New Roman" w:eastAsia="Times New Roman"/>
          <w:sz w:val="24"/>
          <w:szCs w:val="24"/>
          <w:lang w:eastAsia="hr-HR"/>
        </w:rPr>
      </w:pPr>
    </w:p>
    <w:p w:rsidRPr="006C4130" w:rsidR="0085216E" w:rsidP="0085216E" w:rsidRDefault="0085216E">
      <w:pPr>
        <w:spacing w:after="0" w:line="240" w:lineRule="auto"/>
        <w:ind w:firstLine="720"/>
        <w:jc w:val="both"/>
        <w:rPr>
          <w:rFonts w:ascii="Times New Roman" w:hAnsi="Times New Roman" w:eastAsia="Times New Roman"/>
          <w:sz w:val="24"/>
          <w:szCs w:val="24"/>
          <w:lang w:eastAsia="hr-HR"/>
        </w:rPr>
      </w:pPr>
      <w:r w:rsidRPr="006C4130">
        <w:rPr>
          <w:rFonts w:ascii="Times New Roman" w:hAnsi="Times New Roman" w:eastAsia="Times New Roman"/>
          <w:sz w:val="24"/>
          <w:szCs w:val="24"/>
          <w:lang w:eastAsia="hr-HR"/>
        </w:rPr>
        <w:t>Sud donosi</w:t>
      </w:r>
    </w:p>
    <w:p w:rsidRPr="006C4130" w:rsidR="0085216E" w:rsidP="0085216E" w:rsidRDefault="0085216E">
      <w:pPr>
        <w:spacing w:after="0" w:line="240" w:lineRule="auto"/>
        <w:jc w:val="center"/>
        <w:rPr>
          <w:rFonts w:ascii="Times New Roman" w:hAnsi="Times New Roman" w:eastAsia="Times New Roman"/>
          <w:sz w:val="24"/>
          <w:szCs w:val="24"/>
          <w:lang w:eastAsia="hr-HR"/>
        </w:rPr>
      </w:pPr>
      <w:r w:rsidRPr="006C4130">
        <w:rPr>
          <w:rFonts w:ascii="Times New Roman" w:hAnsi="Times New Roman" w:eastAsia="Times New Roman"/>
          <w:sz w:val="24"/>
          <w:szCs w:val="24"/>
          <w:lang w:eastAsia="hr-HR"/>
        </w:rPr>
        <w:t>r j e š e nj e</w:t>
      </w:r>
    </w:p>
    <w:p w:rsidRPr="006C4130" w:rsidR="0085216E" w:rsidP="0085216E" w:rsidRDefault="0085216E">
      <w:pPr>
        <w:spacing w:after="0" w:line="240" w:lineRule="auto"/>
        <w:jc w:val="both"/>
        <w:rPr>
          <w:rFonts w:ascii="Times New Roman" w:hAnsi="Times New Roman" w:eastAsia="Times New Roman"/>
          <w:sz w:val="24"/>
          <w:szCs w:val="24"/>
          <w:lang w:eastAsia="hr-HR"/>
        </w:rPr>
      </w:pPr>
    </w:p>
    <w:p w:rsidRPr="00306E84" w:rsidR="0085216E" w:rsidP="0085216E" w:rsidRDefault="0085216E">
      <w:pPr>
        <w:spacing w:after="0" w:line="240" w:lineRule="auto"/>
        <w:ind w:firstLine="708"/>
        <w:jc w:val="both"/>
        <w:rPr>
          <w:rFonts w:ascii="Times New Roman" w:hAnsi="Times New Roman" w:eastAsia="Times New Roman"/>
          <w:sz w:val="24"/>
          <w:szCs w:val="24"/>
          <w:lang w:eastAsia="hr-HR"/>
        </w:rPr>
      </w:pPr>
      <w:r w:rsidRPr="00306E84">
        <w:rPr>
          <w:rFonts w:ascii="Times New Roman" w:hAnsi="Times New Roman" w:eastAsia="Times New Roman"/>
          <w:sz w:val="24"/>
          <w:szCs w:val="24"/>
          <w:lang w:eastAsia="hr-HR"/>
        </w:rPr>
        <w:t xml:space="preserve">Tražbine II. višeg isplatnog reda ispitane na ovom ispitnom ročištu smatraju se </w:t>
      </w:r>
      <w:r w:rsidRPr="00945F4C">
        <w:rPr>
          <w:rFonts w:ascii="Times New Roman" w:hAnsi="Times New Roman" w:eastAsia="Times New Roman"/>
          <w:sz w:val="24"/>
          <w:szCs w:val="24"/>
          <w:lang w:eastAsia="hr-HR"/>
        </w:rPr>
        <w:t xml:space="preserve">utvrđenima u iznosu od </w:t>
      </w:r>
      <w:r w:rsidRPr="00945F4C" w:rsidR="00710083">
        <w:rPr>
          <w:rFonts w:ascii="Times New Roman" w:hAnsi="Times New Roman"/>
          <w:sz w:val="24"/>
          <w:szCs w:val="24"/>
        </w:rPr>
        <w:fldChar w:fldCharType="begin"/>
      </w:r>
      <w:r w:rsidRPr="00945F4C" w:rsidR="00710083">
        <w:rPr>
          <w:rFonts w:ascii="Times New Roman" w:hAnsi="Times New Roman"/>
          <w:sz w:val="24"/>
          <w:szCs w:val="24"/>
        </w:rPr>
        <w:instrText xml:space="preserve"> =SUM(ABOVE) </w:instrText>
      </w:r>
      <w:r w:rsidRPr="00945F4C" w:rsidR="00710083">
        <w:rPr>
          <w:rFonts w:ascii="Times New Roman" w:hAnsi="Times New Roman"/>
          <w:sz w:val="24"/>
          <w:szCs w:val="24"/>
        </w:rPr>
        <w:fldChar w:fldCharType="separate"/>
      </w:r>
      <w:r w:rsidRPr="00945F4C" w:rsidR="00710083">
        <w:rPr>
          <w:rFonts w:ascii="Times New Roman" w:hAnsi="Times New Roman"/>
          <w:noProof/>
          <w:sz w:val="24"/>
          <w:szCs w:val="24"/>
        </w:rPr>
        <w:t>356.653</w:t>
      </w:r>
      <w:r w:rsidRPr="00945F4C" w:rsidR="00710083">
        <w:rPr>
          <w:rFonts w:ascii="Times New Roman" w:hAnsi="Times New Roman"/>
          <w:sz w:val="24"/>
          <w:szCs w:val="24"/>
        </w:rPr>
        <w:fldChar w:fldCharType="end"/>
      </w:r>
      <w:r w:rsidRPr="00945F4C" w:rsidR="00710083">
        <w:rPr>
          <w:rFonts w:ascii="Times New Roman" w:hAnsi="Times New Roman"/>
          <w:sz w:val="24"/>
          <w:szCs w:val="24"/>
        </w:rPr>
        <w:t>,00</w:t>
      </w:r>
      <w:r w:rsidRPr="00945F4C" w:rsidR="001B3C68">
        <w:rPr>
          <w:rFonts w:ascii="Times New Roman" w:hAnsi="Times New Roman"/>
          <w:sz w:val="24"/>
          <w:szCs w:val="24"/>
        </w:rPr>
        <w:fldChar w:fldCharType="begin"/>
      </w:r>
      <w:r w:rsidRPr="00945F4C" w:rsidR="001B3C68">
        <w:rPr>
          <w:rFonts w:ascii="Times New Roman" w:hAnsi="Times New Roman"/>
          <w:sz w:val="24"/>
          <w:szCs w:val="24"/>
        </w:rPr>
        <w:instrText xml:space="preserve"> =SUM(ABOVE) </w:instrText>
      </w:r>
      <w:r w:rsidRPr="00945F4C" w:rsidR="001B3C68">
        <w:rPr>
          <w:rFonts w:ascii="Times New Roman" w:hAnsi="Times New Roman"/>
          <w:sz w:val="24"/>
          <w:szCs w:val="24"/>
        </w:rPr>
        <w:fldChar w:fldCharType="end"/>
      </w:r>
      <w:r w:rsidRPr="00945F4C" w:rsidR="001B3C68">
        <w:rPr>
          <w:rFonts w:ascii="Times New Roman" w:hAnsi="Times New Roman"/>
          <w:sz w:val="24"/>
          <w:szCs w:val="24"/>
        </w:rPr>
        <w:t xml:space="preserve"> </w:t>
      </w:r>
      <w:r w:rsidRPr="00945F4C">
        <w:rPr>
          <w:rFonts w:ascii="Times New Roman" w:hAnsi="Times New Roman" w:eastAsia="Times New Roman"/>
          <w:sz w:val="24"/>
          <w:szCs w:val="24"/>
          <w:lang w:eastAsia="hr-HR"/>
        </w:rPr>
        <w:t xml:space="preserve">kn, te će se sačiniti posebna tablica i rješenje o ispitanim </w:t>
      </w:r>
      <w:r w:rsidRPr="00306E84">
        <w:rPr>
          <w:rFonts w:ascii="Times New Roman" w:hAnsi="Times New Roman" w:eastAsia="Times New Roman"/>
          <w:sz w:val="24"/>
          <w:szCs w:val="24"/>
          <w:lang w:eastAsia="hr-HR"/>
        </w:rPr>
        <w:t xml:space="preserve">tražbinama, u skladu s čl. </w:t>
      </w:r>
      <w:r w:rsidRPr="00306E84" w:rsidR="00306E84">
        <w:rPr>
          <w:rFonts w:ascii="Times New Roman" w:hAnsi="Times New Roman" w:eastAsia="Times New Roman"/>
          <w:sz w:val="24"/>
          <w:szCs w:val="24"/>
          <w:lang w:eastAsia="hr-HR"/>
        </w:rPr>
        <w:t>264. i 265.</w:t>
      </w:r>
      <w:r w:rsidRPr="00306E84">
        <w:rPr>
          <w:rFonts w:ascii="Times New Roman" w:hAnsi="Times New Roman" w:eastAsia="Times New Roman"/>
          <w:sz w:val="24"/>
          <w:szCs w:val="24"/>
          <w:lang w:eastAsia="hr-HR"/>
        </w:rPr>
        <w:t xml:space="preserve"> SZ-a.</w:t>
      </w:r>
    </w:p>
    <w:p w:rsidR="0085216E" w:rsidP="0085216E" w:rsidRDefault="0085216E">
      <w:pPr>
        <w:spacing w:after="0" w:line="240" w:lineRule="auto"/>
        <w:ind w:firstLine="708"/>
        <w:jc w:val="both"/>
        <w:rPr>
          <w:rFonts w:ascii="Times New Roman" w:hAnsi="Times New Roman" w:eastAsia="Times New Roman"/>
          <w:sz w:val="24"/>
          <w:szCs w:val="24"/>
          <w:lang w:eastAsia="hr-HR"/>
        </w:rPr>
      </w:pPr>
    </w:p>
    <w:p w:rsidR="002F6281" w:rsidP="0085216E" w:rsidRDefault="002F6281">
      <w:pPr>
        <w:spacing w:after="0" w:line="240" w:lineRule="auto"/>
        <w:ind w:firstLine="708"/>
        <w:jc w:val="both"/>
        <w:rPr>
          <w:rFonts w:ascii="Times New Roman" w:hAnsi="Times New Roman" w:eastAsia="Times New Roman"/>
          <w:sz w:val="24"/>
          <w:szCs w:val="24"/>
          <w:lang w:eastAsia="hr-HR"/>
        </w:rPr>
      </w:pPr>
      <w:r>
        <w:rPr>
          <w:rFonts w:ascii="Times New Roman" w:hAnsi="Times New Roman" w:eastAsia="Times New Roman"/>
          <w:sz w:val="24"/>
          <w:szCs w:val="24"/>
          <w:lang w:eastAsia="hr-HR"/>
        </w:rPr>
        <w:t xml:space="preserve">Prisutni se obavještavaju da sukladno čl. 260. st. 4. SZ-a izlučna i razlučna prava nisu predmet ispitivanja. </w:t>
      </w:r>
    </w:p>
    <w:p w:rsidRPr="0085216E" w:rsidR="006C4130" w:rsidP="0085216E" w:rsidRDefault="006C4130">
      <w:pPr>
        <w:spacing w:after="0" w:line="240" w:lineRule="auto"/>
        <w:ind w:firstLine="708"/>
        <w:jc w:val="both"/>
        <w:rPr>
          <w:rFonts w:ascii="Times New Roman" w:hAnsi="Times New Roman" w:eastAsia="Times New Roman"/>
          <w:sz w:val="24"/>
          <w:szCs w:val="24"/>
          <w:lang w:eastAsia="hr-HR"/>
        </w:rPr>
      </w:pPr>
    </w:p>
    <w:p w:rsidRPr="0085216E" w:rsidR="0085216E" w:rsidP="0085216E" w:rsidRDefault="0085216E">
      <w:pPr>
        <w:spacing w:after="0" w:line="240" w:lineRule="auto"/>
        <w:ind w:firstLine="708"/>
        <w:jc w:val="both"/>
        <w:rPr>
          <w:rFonts w:ascii="Times New Roman" w:hAnsi="Times New Roman" w:eastAsia="Times New Roman"/>
          <w:sz w:val="24"/>
          <w:szCs w:val="24"/>
          <w:lang w:eastAsia="hr-HR"/>
        </w:rPr>
      </w:pPr>
      <w:r w:rsidRPr="0085216E">
        <w:rPr>
          <w:rFonts w:ascii="Times New Roman" w:hAnsi="Times New Roman" w:eastAsia="Times New Roman"/>
          <w:sz w:val="24"/>
          <w:szCs w:val="24"/>
          <w:lang w:eastAsia="hr-HR"/>
        </w:rPr>
        <w:t xml:space="preserve">Sud donosi </w:t>
      </w:r>
    </w:p>
    <w:p w:rsidRPr="0085216E" w:rsidR="0085216E" w:rsidP="0085216E" w:rsidRDefault="0085216E">
      <w:pPr>
        <w:spacing w:after="0" w:line="240" w:lineRule="auto"/>
        <w:ind w:firstLine="708"/>
        <w:jc w:val="both"/>
        <w:rPr>
          <w:rFonts w:ascii="Times New Roman" w:hAnsi="Times New Roman" w:eastAsia="Times New Roman"/>
          <w:sz w:val="24"/>
          <w:szCs w:val="24"/>
          <w:lang w:eastAsia="hr-HR"/>
        </w:rPr>
      </w:pPr>
    </w:p>
    <w:p w:rsidR="0085216E" w:rsidP="0085216E" w:rsidRDefault="0085216E">
      <w:pPr>
        <w:spacing w:after="0" w:line="240" w:lineRule="auto"/>
        <w:jc w:val="center"/>
        <w:rPr>
          <w:rFonts w:ascii="Times New Roman" w:hAnsi="Times New Roman" w:eastAsia="Times New Roman"/>
          <w:sz w:val="24"/>
          <w:szCs w:val="24"/>
          <w:lang w:eastAsia="hr-HR"/>
        </w:rPr>
      </w:pPr>
      <w:r w:rsidRPr="0085216E">
        <w:rPr>
          <w:rFonts w:ascii="Times New Roman" w:hAnsi="Times New Roman" w:eastAsia="Times New Roman"/>
          <w:sz w:val="24"/>
          <w:szCs w:val="24"/>
          <w:lang w:eastAsia="hr-HR"/>
        </w:rPr>
        <w:t>r j e š e nj e</w:t>
      </w:r>
    </w:p>
    <w:p w:rsidRPr="0085216E" w:rsidR="002F6281" w:rsidP="0085216E" w:rsidRDefault="002F6281">
      <w:pPr>
        <w:spacing w:after="0" w:line="240" w:lineRule="auto"/>
        <w:jc w:val="center"/>
        <w:rPr>
          <w:rFonts w:ascii="Times New Roman" w:hAnsi="Times New Roman" w:eastAsia="Times New Roman"/>
          <w:sz w:val="24"/>
          <w:szCs w:val="24"/>
          <w:lang w:eastAsia="hr-HR"/>
        </w:rPr>
      </w:pPr>
    </w:p>
    <w:p w:rsidRPr="0085216E" w:rsidR="0085216E" w:rsidP="0085216E" w:rsidRDefault="002F6281">
      <w:pPr>
        <w:spacing w:after="0" w:line="240" w:lineRule="auto"/>
        <w:ind w:firstLine="708"/>
        <w:jc w:val="both"/>
        <w:rPr>
          <w:rFonts w:ascii="Times New Roman" w:hAnsi="Times New Roman" w:eastAsia="Times New Roman"/>
          <w:sz w:val="24"/>
          <w:szCs w:val="24"/>
          <w:lang w:eastAsia="hr-HR"/>
        </w:rPr>
      </w:pPr>
      <w:r>
        <w:rPr>
          <w:rFonts w:ascii="Times New Roman" w:hAnsi="Times New Roman" w:eastAsia="Times New Roman"/>
          <w:sz w:val="24"/>
          <w:szCs w:val="24"/>
          <w:lang w:eastAsia="hr-HR"/>
        </w:rPr>
        <w:t>Rješenje o utvrđenim i osporenim tražbinama iz čl. 265. SZ-a slijedi pisanim putem.</w:t>
      </w:r>
    </w:p>
    <w:p w:rsidRPr="0085216E" w:rsidR="0085216E" w:rsidP="0085216E" w:rsidRDefault="0085216E">
      <w:pPr>
        <w:spacing w:after="0" w:line="240" w:lineRule="auto"/>
        <w:ind w:firstLine="708"/>
        <w:jc w:val="both"/>
        <w:rPr>
          <w:rFonts w:ascii="Times New Roman" w:hAnsi="Times New Roman" w:eastAsia="Times New Roman"/>
          <w:sz w:val="24"/>
          <w:szCs w:val="24"/>
          <w:lang w:eastAsia="hr-HR"/>
        </w:rPr>
      </w:pPr>
    </w:p>
    <w:p w:rsidRPr="00DC24BE" w:rsidR="00DC24BE" w:rsidP="00DC24BE" w:rsidRDefault="00DC24BE">
      <w:pPr>
        <w:spacing w:after="0" w:line="240" w:lineRule="auto"/>
        <w:jc w:val="both"/>
        <w:rPr>
          <w:rFonts w:ascii="Times New Roman" w:hAnsi="Times New Roman" w:eastAsia="Times New Roman"/>
          <w:sz w:val="24"/>
          <w:szCs w:val="24"/>
          <w:lang w:eastAsia="hr-HR"/>
        </w:rPr>
      </w:pPr>
      <w:r w:rsidRPr="00DC24BE">
        <w:rPr>
          <w:rFonts w:ascii="Times New Roman" w:hAnsi="Times New Roman" w:eastAsia="Times New Roman"/>
          <w:sz w:val="24"/>
          <w:szCs w:val="24"/>
          <w:lang w:eastAsia="hr-HR"/>
        </w:rPr>
        <w:tab/>
        <w:t>Sud donosi</w:t>
      </w:r>
    </w:p>
    <w:p w:rsidRPr="00DC24BE" w:rsidR="00DC24BE" w:rsidP="00DC24BE" w:rsidRDefault="00DC24BE">
      <w:pPr>
        <w:spacing w:after="0" w:line="240" w:lineRule="auto"/>
        <w:jc w:val="center"/>
        <w:rPr>
          <w:rFonts w:ascii="Times New Roman" w:hAnsi="Times New Roman" w:eastAsia="Times New Roman"/>
          <w:sz w:val="24"/>
          <w:szCs w:val="24"/>
          <w:lang w:eastAsia="hr-HR"/>
        </w:rPr>
      </w:pPr>
      <w:r w:rsidRPr="00DC24BE">
        <w:rPr>
          <w:rFonts w:ascii="Times New Roman" w:hAnsi="Times New Roman" w:eastAsia="Times New Roman"/>
          <w:sz w:val="24"/>
          <w:szCs w:val="24"/>
          <w:lang w:eastAsia="hr-HR"/>
        </w:rPr>
        <w:t>z a k lj u č a k</w:t>
      </w:r>
    </w:p>
    <w:p w:rsidRPr="00DC24BE" w:rsidR="00DC24BE" w:rsidP="00DC24BE" w:rsidRDefault="00DC24BE">
      <w:pPr>
        <w:spacing w:after="0" w:line="240" w:lineRule="auto"/>
        <w:jc w:val="both"/>
        <w:rPr>
          <w:rFonts w:ascii="Times New Roman" w:hAnsi="Times New Roman" w:eastAsia="Times New Roman"/>
          <w:sz w:val="24"/>
          <w:szCs w:val="24"/>
          <w:lang w:eastAsia="hr-HR"/>
        </w:rPr>
      </w:pPr>
    </w:p>
    <w:p w:rsidRPr="00DC24BE" w:rsidR="00DC24BE" w:rsidP="00DC24BE" w:rsidRDefault="00DC24BE">
      <w:pPr>
        <w:spacing w:after="0" w:line="240" w:lineRule="auto"/>
        <w:jc w:val="both"/>
        <w:rPr>
          <w:rFonts w:ascii="Times New Roman" w:hAnsi="Times New Roman" w:eastAsia="Times New Roman"/>
          <w:sz w:val="24"/>
          <w:szCs w:val="24"/>
          <w:lang w:eastAsia="hr-HR"/>
        </w:rPr>
      </w:pPr>
      <w:r w:rsidRPr="00DC24BE">
        <w:rPr>
          <w:rFonts w:ascii="Times New Roman" w:hAnsi="Times New Roman" w:eastAsia="Times New Roman"/>
          <w:sz w:val="24"/>
          <w:szCs w:val="24"/>
          <w:lang w:eastAsia="hr-HR"/>
        </w:rPr>
        <w:tab/>
        <w:t xml:space="preserve">U skladu sa čl. 130. st. 4. SZ-a spajaju se ispitno i izvještajno ročište te se prelazi na </w:t>
      </w:r>
    </w:p>
    <w:p w:rsidRPr="00DC24BE" w:rsidR="00DC24BE" w:rsidP="00DC24BE" w:rsidRDefault="00DC24BE">
      <w:pPr>
        <w:spacing w:after="0" w:line="240" w:lineRule="auto"/>
        <w:jc w:val="center"/>
        <w:rPr>
          <w:rFonts w:ascii="Times New Roman" w:hAnsi="Times New Roman" w:eastAsia="Times New Roman"/>
          <w:sz w:val="24"/>
          <w:szCs w:val="24"/>
          <w:lang w:eastAsia="hr-HR"/>
        </w:rPr>
      </w:pPr>
    </w:p>
    <w:p w:rsidR="003676A5" w:rsidP="00DC24BE" w:rsidRDefault="00DC24BE">
      <w:pPr>
        <w:spacing w:after="0" w:line="240" w:lineRule="auto"/>
        <w:jc w:val="center"/>
        <w:rPr>
          <w:rFonts w:ascii="Times New Roman" w:hAnsi="Times New Roman" w:eastAsia="Times New Roman"/>
          <w:sz w:val="24"/>
          <w:szCs w:val="24"/>
          <w:lang w:eastAsia="hr-HR"/>
        </w:rPr>
      </w:pPr>
      <w:r w:rsidRPr="00DC24BE">
        <w:rPr>
          <w:rFonts w:ascii="Times New Roman" w:hAnsi="Times New Roman" w:eastAsia="Times New Roman"/>
          <w:sz w:val="24"/>
          <w:szCs w:val="24"/>
          <w:lang w:eastAsia="hr-HR"/>
        </w:rPr>
        <w:t>IZVJEŠTAJNO ROČIŠTE</w:t>
      </w:r>
    </w:p>
    <w:p w:rsidR="00DC24BE" w:rsidP="00DC24BE" w:rsidRDefault="00DC24BE">
      <w:pPr>
        <w:spacing w:after="0" w:line="240" w:lineRule="auto"/>
        <w:jc w:val="center"/>
        <w:rPr>
          <w:rFonts w:ascii="Times New Roman" w:hAnsi="Times New Roman" w:eastAsia="Times New Roman"/>
          <w:sz w:val="24"/>
          <w:szCs w:val="24"/>
          <w:lang w:eastAsia="hr-HR"/>
        </w:rPr>
      </w:pPr>
    </w:p>
    <w:p w:rsidR="00DC24BE" w:rsidP="00DC24BE" w:rsidRDefault="00DC24BE">
      <w:pPr>
        <w:spacing w:after="0" w:line="240" w:lineRule="auto"/>
        <w:jc w:val="both"/>
        <w:rPr>
          <w:rFonts w:ascii="Times New Roman" w:hAnsi="Times New Roman" w:eastAsia="Times New Roman"/>
          <w:sz w:val="24"/>
          <w:szCs w:val="24"/>
          <w:lang w:eastAsia="hr-HR"/>
        </w:rPr>
      </w:pPr>
    </w:p>
    <w:p w:rsidR="00DC24BE" w:rsidP="00B10E42" w:rsidRDefault="00DC24BE">
      <w:pPr>
        <w:spacing w:after="0" w:line="240" w:lineRule="auto"/>
        <w:ind w:firstLine="708"/>
        <w:jc w:val="both"/>
        <w:rPr>
          <w:rFonts w:ascii="Times New Roman" w:hAnsi="Times New Roman" w:eastAsia="Times New Roman"/>
          <w:sz w:val="24"/>
          <w:szCs w:val="24"/>
          <w:lang w:eastAsia="hr-HR"/>
        </w:rPr>
      </w:pPr>
      <w:r w:rsidRPr="00DC24BE">
        <w:rPr>
          <w:rFonts w:ascii="Times New Roman" w:hAnsi="Times New Roman" w:eastAsia="Times New Roman"/>
          <w:sz w:val="24"/>
          <w:szCs w:val="24"/>
          <w:lang w:eastAsia="hr-HR"/>
        </w:rPr>
        <w:t xml:space="preserve">Poziv za izvještajno ročište objavljen je na mrežnoj stranici e-Oglasne ploče dana </w:t>
      </w:r>
      <w:r w:rsidR="00710083">
        <w:rPr>
          <w:rFonts w:ascii="Times New Roman" w:hAnsi="Times New Roman" w:eastAsia="Times New Roman"/>
          <w:sz w:val="24"/>
          <w:szCs w:val="24"/>
          <w:lang w:eastAsia="hr-HR"/>
        </w:rPr>
        <w:t>5</w:t>
      </w:r>
      <w:r w:rsidR="001B3C68">
        <w:rPr>
          <w:rFonts w:ascii="Times New Roman" w:hAnsi="Times New Roman" w:eastAsia="Times New Roman"/>
          <w:sz w:val="24"/>
          <w:szCs w:val="24"/>
          <w:lang w:eastAsia="hr-HR"/>
        </w:rPr>
        <w:t>. listopada</w:t>
      </w:r>
      <w:r w:rsidR="00B10E42">
        <w:rPr>
          <w:rFonts w:ascii="Times New Roman" w:hAnsi="Times New Roman" w:eastAsia="Times New Roman"/>
          <w:sz w:val="24"/>
          <w:szCs w:val="24"/>
          <w:lang w:eastAsia="hr-HR"/>
        </w:rPr>
        <w:t xml:space="preserve"> 2020.</w:t>
      </w:r>
    </w:p>
    <w:p w:rsidR="00B10E42" w:rsidP="00B10E42" w:rsidRDefault="00B10E42">
      <w:pPr>
        <w:spacing w:after="0" w:line="240" w:lineRule="auto"/>
        <w:ind w:firstLine="708"/>
        <w:jc w:val="both"/>
        <w:rPr>
          <w:rFonts w:ascii="Times New Roman" w:hAnsi="Times New Roman" w:eastAsia="Times New Roman"/>
          <w:sz w:val="24"/>
          <w:szCs w:val="24"/>
          <w:lang w:eastAsia="hr-HR"/>
        </w:rPr>
      </w:pPr>
    </w:p>
    <w:p w:rsidR="00DC24BE" w:rsidP="00DC24BE" w:rsidRDefault="00DC24BE">
      <w:pPr>
        <w:spacing w:after="0" w:line="240" w:lineRule="auto"/>
        <w:jc w:val="both"/>
        <w:rPr>
          <w:rFonts w:ascii="Times New Roman" w:hAnsi="Times New Roman" w:eastAsia="Times New Roman"/>
          <w:sz w:val="24"/>
          <w:szCs w:val="24"/>
          <w:lang w:eastAsia="hr-HR"/>
        </w:rPr>
      </w:pPr>
      <w:r>
        <w:rPr>
          <w:rFonts w:ascii="Times New Roman" w:hAnsi="Times New Roman" w:eastAsia="Times New Roman"/>
          <w:sz w:val="24"/>
          <w:szCs w:val="24"/>
          <w:lang w:eastAsia="hr-HR"/>
        </w:rPr>
        <w:tab/>
        <w:t>Utvrđuje se da su na izvještajnom ročištu prisutni vjerovnici koji su bili prisutni na ispitnom ročištu.</w:t>
      </w:r>
    </w:p>
    <w:p w:rsidR="00DC24BE" w:rsidP="0085216E" w:rsidRDefault="00DC24BE">
      <w:pPr>
        <w:spacing w:after="0" w:line="240" w:lineRule="auto"/>
        <w:jc w:val="center"/>
        <w:rPr>
          <w:rFonts w:ascii="Times New Roman" w:hAnsi="Times New Roman" w:eastAsia="Times New Roman"/>
          <w:sz w:val="24"/>
          <w:szCs w:val="24"/>
          <w:lang w:eastAsia="hr-HR"/>
        </w:rPr>
      </w:pPr>
    </w:p>
    <w:p w:rsidRPr="004F3D37" w:rsidR="00DC24BE" w:rsidP="00DC24BE" w:rsidRDefault="00DC24BE">
      <w:pPr>
        <w:spacing w:after="0" w:line="240" w:lineRule="auto"/>
        <w:ind w:firstLine="708"/>
        <w:jc w:val="both"/>
        <w:rPr>
          <w:rFonts w:ascii="Times New Roman" w:hAnsi="Times New Roman" w:eastAsia="Times New Roman"/>
          <w:sz w:val="24"/>
          <w:szCs w:val="24"/>
          <w:lang w:eastAsia="hr-HR"/>
        </w:rPr>
      </w:pPr>
      <w:r w:rsidRPr="00DC24BE">
        <w:rPr>
          <w:rFonts w:ascii="Times New Roman" w:hAnsi="Times New Roman" w:eastAsia="Times New Roman"/>
          <w:sz w:val="24"/>
          <w:szCs w:val="24"/>
          <w:lang w:eastAsia="hr-HR"/>
        </w:rPr>
        <w:t xml:space="preserve">Utvrđuje se da je stečajni upravitelj dostavio Izvješće o gospodarskom položaju </w:t>
      </w:r>
      <w:r w:rsidRPr="004F3D37">
        <w:rPr>
          <w:rFonts w:ascii="Times New Roman" w:hAnsi="Times New Roman" w:eastAsia="Times New Roman"/>
          <w:sz w:val="24"/>
          <w:szCs w:val="24"/>
          <w:lang w:eastAsia="hr-HR"/>
        </w:rPr>
        <w:t xml:space="preserve">stečajnog dužnika, a koje je izvješće objavljeno na e-Oglasnoj ploči dana </w:t>
      </w:r>
      <w:r w:rsidRPr="004F3D37" w:rsidR="00710083">
        <w:rPr>
          <w:rFonts w:ascii="Times New Roman" w:hAnsi="Times New Roman" w:eastAsia="Times New Roman"/>
          <w:sz w:val="24"/>
          <w:szCs w:val="24"/>
          <w:lang w:eastAsia="hr-HR"/>
        </w:rPr>
        <w:t>7</w:t>
      </w:r>
      <w:r w:rsidRPr="004F3D37">
        <w:rPr>
          <w:rFonts w:ascii="Times New Roman" w:hAnsi="Times New Roman" w:eastAsia="Times New Roman"/>
          <w:sz w:val="24"/>
          <w:szCs w:val="24"/>
          <w:lang w:eastAsia="hr-HR"/>
        </w:rPr>
        <w:t xml:space="preserve">. </w:t>
      </w:r>
      <w:r w:rsidRPr="004F3D37" w:rsidR="00710083">
        <w:rPr>
          <w:rFonts w:ascii="Times New Roman" w:hAnsi="Times New Roman" w:eastAsia="Times New Roman"/>
          <w:sz w:val="24"/>
          <w:szCs w:val="24"/>
          <w:lang w:eastAsia="hr-HR"/>
        </w:rPr>
        <w:t>siječnja</w:t>
      </w:r>
      <w:r w:rsidRPr="004F3D37">
        <w:rPr>
          <w:rFonts w:ascii="Times New Roman" w:hAnsi="Times New Roman" w:eastAsia="Times New Roman"/>
          <w:sz w:val="24"/>
          <w:szCs w:val="24"/>
          <w:lang w:eastAsia="hr-HR"/>
        </w:rPr>
        <w:t xml:space="preserve"> 202</w:t>
      </w:r>
      <w:r w:rsidRPr="004F3D37" w:rsidR="00710083">
        <w:rPr>
          <w:rFonts w:ascii="Times New Roman" w:hAnsi="Times New Roman" w:eastAsia="Times New Roman"/>
          <w:sz w:val="24"/>
          <w:szCs w:val="24"/>
          <w:lang w:eastAsia="hr-HR"/>
        </w:rPr>
        <w:t>1</w:t>
      </w:r>
      <w:r w:rsidRPr="004F3D37">
        <w:rPr>
          <w:rFonts w:ascii="Times New Roman" w:hAnsi="Times New Roman" w:eastAsia="Times New Roman"/>
          <w:sz w:val="24"/>
          <w:szCs w:val="24"/>
          <w:lang w:eastAsia="hr-HR"/>
        </w:rPr>
        <w:t>.</w:t>
      </w:r>
    </w:p>
    <w:p w:rsidRPr="00DC24BE" w:rsidR="00DC24BE" w:rsidP="00DC24BE" w:rsidRDefault="00DC24BE">
      <w:pPr>
        <w:spacing w:after="0" w:line="240" w:lineRule="auto"/>
        <w:jc w:val="both"/>
        <w:rPr>
          <w:rFonts w:ascii="Times New Roman" w:hAnsi="Times New Roman" w:eastAsia="Times New Roman"/>
          <w:sz w:val="24"/>
          <w:szCs w:val="24"/>
          <w:lang w:eastAsia="hr-HR"/>
        </w:rPr>
      </w:pPr>
    </w:p>
    <w:p w:rsidRPr="00DC24BE" w:rsidR="00DC24BE" w:rsidP="00DC24BE" w:rsidRDefault="00DC24BE">
      <w:pPr>
        <w:spacing w:after="0" w:line="240" w:lineRule="auto"/>
        <w:ind w:firstLine="708"/>
        <w:jc w:val="both"/>
        <w:rPr>
          <w:rFonts w:ascii="Times New Roman" w:hAnsi="Times New Roman" w:eastAsia="Times New Roman"/>
          <w:sz w:val="24"/>
          <w:szCs w:val="24"/>
          <w:lang w:eastAsia="hr-HR"/>
        </w:rPr>
      </w:pPr>
      <w:r w:rsidRPr="00DC24BE">
        <w:rPr>
          <w:rFonts w:ascii="Times New Roman" w:hAnsi="Times New Roman" w:eastAsia="Times New Roman"/>
          <w:sz w:val="24"/>
          <w:szCs w:val="24"/>
          <w:lang w:eastAsia="hr-HR"/>
        </w:rPr>
        <w:t>Utvrđuje se da su na izvještajnom ročištu nazočni vjerovnici kojima je utvrđena tražbina:</w:t>
      </w:r>
    </w:p>
    <w:p w:rsidRPr="006A3797" w:rsidR="00DC24BE" w:rsidP="00DC24BE" w:rsidRDefault="00DC24BE">
      <w:pPr>
        <w:spacing w:after="0" w:line="240" w:lineRule="auto"/>
        <w:jc w:val="both"/>
        <w:rPr>
          <w:rFonts w:ascii="Times New Roman" w:hAnsi="Times New Roman" w:eastAsia="Times New Roman"/>
          <w:sz w:val="24"/>
          <w:szCs w:val="24"/>
          <w:lang w:eastAsia="hr-HR"/>
        </w:rPr>
      </w:pPr>
      <w:r w:rsidRPr="006A3797">
        <w:rPr>
          <w:rFonts w:ascii="Times New Roman" w:hAnsi="Times New Roman" w:eastAsia="Times New Roman"/>
          <w:sz w:val="24"/>
          <w:szCs w:val="24"/>
          <w:lang w:eastAsia="hr-HR"/>
        </w:rPr>
        <w:t xml:space="preserve">-  vjerovniku RH, Ministarstvo financija, utvrđena tražbina u ukupnom iznosu od </w:t>
      </w:r>
      <w:r w:rsidRPr="006A3797" w:rsidR="004F3D37">
        <w:rPr>
          <w:rFonts w:ascii="Times New Roman" w:hAnsi="Times New Roman" w:eastAsia="Times New Roman"/>
          <w:sz w:val="24"/>
          <w:szCs w:val="24"/>
          <w:lang w:eastAsia="hr-HR"/>
        </w:rPr>
        <w:t>48.513,31</w:t>
      </w:r>
      <w:r w:rsidRPr="006A3797">
        <w:rPr>
          <w:rFonts w:ascii="Times New Roman" w:hAnsi="Times New Roman" w:eastAsia="Times New Roman"/>
          <w:sz w:val="24"/>
          <w:szCs w:val="24"/>
          <w:lang w:eastAsia="hr-HR"/>
        </w:rPr>
        <w:t xml:space="preserve"> kn</w:t>
      </w:r>
    </w:p>
    <w:p w:rsidRPr="006A3797" w:rsidR="00945F4C" w:rsidP="00DC24BE" w:rsidRDefault="00945F4C">
      <w:pPr>
        <w:spacing w:after="0" w:line="240" w:lineRule="auto"/>
        <w:jc w:val="both"/>
        <w:rPr>
          <w:rFonts w:ascii="Times New Roman" w:hAnsi="Times New Roman" w:eastAsia="Times New Roman"/>
          <w:sz w:val="24"/>
          <w:szCs w:val="24"/>
          <w:lang w:eastAsia="hr-HR"/>
        </w:rPr>
      </w:pPr>
      <w:r w:rsidRPr="006A3797">
        <w:rPr>
          <w:rFonts w:ascii="Times New Roman" w:hAnsi="Times New Roman" w:eastAsia="Times New Roman"/>
          <w:sz w:val="24"/>
          <w:szCs w:val="24"/>
          <w:lang w:eastAsia="hr-HR"/>
        </w:rPr>
        <w:t>- vjerovniku Zagrebačka banka d.d., utvrđena tražbina u ukupnom iznosu od 228.241,35 kn</w:t>
      </w:r>
    </w:p>
    <w:p w:rsidRPr="00DC24BE" w:rsidR="00DC24BE" w:rsidP="00DC24BE" w:rsidRDefault="00DC24BE">
      <w:pPr>
        <w:spacing w:after="0" w:line="240" w:lineRule="auto"/>
        <w:jc w:val="both"/>
        <w:rPr>
          <w:rFonts w:ascii="Times New Roman" w:hAnsi="Times New Roman" w:eastAsia="Times New Roman"/>
          <w:sz w:val="24"/>
          <w:szCs w:val="24"/>
          <w:lang w:eastAsia="hr-HR"/>
        </w:rPr>
      </w:pPr>
    </w:p>
    <w:p w:rsidRPr="006A77AA" w:rsidR="006A77AA" w:rsidP="006A77AA" w:rsidRDefault="006A77AA">
      <w:pPr>
        <w:spacing w:after="0" w:line="240" w:lineRule="auto"/>
        <w:ind w:firstLine="708"/>
        <w:jc w:val="both"/>
        <w:rPr>
          <w:rFonts w:ascii="Times New Roman" w:hAnsi="Times New Roman" w:eastAsia="Times New Roman"/>
          <w:sz w:val="24"/>
          <w:szCs w:val="24"/>
          <w:lang w:eastAsia="hr-HR"/>
        </w:rPr>
      </w:pPr>
      <w:r w:rsidRPr="006A77AA">
        <w:rPr>
          <w:rFonts w:ascii="Times New Roman" w:hAnsi="Times New Roman" w:eastAsia="Times New Roman"/>
          <w:sz w:val="24"/>
          <w:szCs w:val="24"/>
          <w:lang w:eastAsia="hr-HR"/>
        </w:rPr>
        <w:t xml:space="preserve">Stečajni sudac objavljuje da je predmet današnjeg izvještajnog ročišta donošenje odluka sukladno čl. 107. i čl. 227. SZ-a. </w:t>
      </w:r>
    </w:p>
    <w:p w:rsidRPr="006A77AA" w:rsidR="006A77AA" w:rsidP="006A77AA" w:rsidRDefault="006A77AA">
      <w:pPr>
        <w:spacing w:after="0" w:line="240" w:lineRule="auto"/>
        <w:ind w:firstLine="708"/>
        <w:jc w:val="both"/>
        <w:rPr>
          <w:rFonts w:ascii="Times New Roman" w:hAnsi="Times New Roman" w:eastAsia="Times New Roman"/>
          <w:sz w:val="24"/>
          <w:szCs w:val="24"/>
          <w:lang w:eastAsia="hr-HR"/>
        </w:rPr>
      </w:pPr>
    </w:p>
    <w:p w:rsidRPr="006A77AA" w:rsidR="006A77AA" w:rsidP="006A77AA" w:rsidRDefault="006A77AA">
      <w:pPr>
        <w:spacing w:after="0" w:line="240" w:lineRule="auto"/>
        <w:ind w:firstLine="708"/>
        <w:jc w:val="both"/>
        <w:rPr>
          <w:rFonts w:ascii="Times New Roman" w:hAnsi="Times New Roman" w:eastAsia="Times New Roman"/>
          <w:sz w:val="24"/>
          <w:szCs w:val="24"/>
          <w:lang w:eastAsia="hr-HR"/>
        </w:rPr>
      </w:pPr>
      <w:r w:rsidRPr="006A77AA">
        <w:rPr>
          <w:rFonts w:ascii="Times New Roman" w:hAnsi="Times New Roman" w:eastAsia="Times New Roman"/>
          <w:sz w:val="24"/>
          <w:szCs w:val="24"/>
          <w:lang w:eastAsia="hr-HR"/>
        </w:rPr>
        <w:t>Poziva se stečajn</w:t>
      </w:r>
      <w:r w:rsidR="00945F4C">
        <w:rPr>
          <w:rFonts w:ascii="Times New Roman" w:hAnsi="Times New Roman" w:eastAsia="Times New Roman"/>
          <w:sz w:val="24"/>
          <w:szCs w:val="24"/>
          <w:lang w:eastAsia="hr-HR"/>
        </w:rPr>
        <w:t>a</w:t>
      </w:r>
      <w:r w:rsidRPr="006A77AA">
        <w:rPr>
          <w:rFonts w:ascii="Times New Roman" w:hAnsi="Times New Roman" w:eastAsia="Times New Roman"/>
          <w:sz w:val="24"/>
          <w:szCs w:val="24"/>
          <w:lang w:eastAsia="hr-HR"/>
        </w:rPr>
        <w:t xml:space="preserve"> upravitelj</w:t>
      </w:r>
      <w:r w:rsidR="00945F4C">
        <w:rPr>
          <w:rFonts w:ascii="Times New Roman" w:hAnsi="Times New Roman" w:eastAsia="Times New Roman"/>
          <w:sz w:val="24"/>
          <w:szCs w:val="24"/>
          <w:lang w:eastAsia="hr-HR"/>
        </w:rPr>
        <w:t>ica</w:t>
      </w:r>
      <w:r w:rsidRPr="006A77AA">
        <w:rPr>
          <w:rFonts w:ascii="Times New Roman" w:hAnsi="Times New Roman" w:eastAsia="Times New Roman"/>
          <w:sz w:val="24"/>
          <w:szCs w:val="24"/>
          <w:lang w:eastAsia="hr-HR"/>
        </w:rPr>
        <w:t xml:space="preserve"> podnijeti izvješće o tijeku stečajnog postupka i stanju stečajne mase stečajnog dužnika. </w:t>
      </w:r>
    </w:p>
    <w:p w:rsidRPr="006A77AA" w:rsidR="006A77AA" w:rsidP="006A77AA" w:rsidRDefault="006A77AA">
      <w:pPr>
        <w:spacing w:after="0" w:line="240" w:lineRule="auto"/>
        <w:ind w:firstLine="708"/>
        <w:jc w:val="both"/>
        <w:rPr>
          <w:rFonts w:ascii="Times New Roman" w:hAnsi="Times New Roman" w:eastAsia="Times New Roman"/>
          <w:sz w:val="24"/>
          <w:szCs w:val="24"/>
          <w:lang w:eastAsia="hr-HR"/>
        </w:rPr>
      </w:pPr>
    </w:p>
    <w:p w:rsidRPr="006A3797" w:rsidR="006A77AA" w:rsidP="006A77AA" w:rsidRDefault="006A77AA">
      <w:pPr>
        <w:spacing w:after="0" w:line="240" w:lineRule="auto"/>
        <w:jc w:val="both"/>
        <w:rPr>
          <w:rFonts w:ascii="Times New Roman" w:hAnsi="Times New Roman" w:eastAsia="Times New Roman"/>
          <w:sz w:val="24"/>
          <w:szCs w:val="24"/>
          <w:lang w:eastAsia="hr-HR"/>
        </w:rPr>
      </w:pPr>
      <w:r w:rsidRPr="006A3797">
        <w:rPr>
          <w:rFonts w:ascii="Times New Roman" w:hAnsi="Times New Roman" w:eastAsia="Times New Roman"/>
          <w:sz w:val="24"/>
          <w:szCs w:val="24"/>
          <w:lang w:eastAsia="hr-HR"/>
        </w:rPr>
        <w:tab/>
        <w:t>Stečajn</w:t>
      </w:r>
      <w:r w:rsidRPr="006A3797" w:rsidR="00710083">
        <w:rPr>
          <w:rFonts w:ascii="Times New Roman" w:hAnsi="Times New Roman" w:eastAsia="Times New Roman"/>
          <w:sz w:val="24"/>
          <w:szCs w:val="24"/>
          <w:lang w:eastAsia="hr-HR"/>
        </w:rPr>
        <w:t>a</w:t>
      </w:r>
      <w:r w:rsidRPr="006A3797">
        <w:rPr>
          <w:rFonts w:ascii="Times New Roman" w:hAnsi="Times New Roman" w:eastAsia="Times New Roman"/>
          <w:sz w:val="24"/>
          <w:szCs w:val="24"/>
          <w:lang w:eastAsia="hr-HR"/>
        </w:rPr>
        <w:t xml:space="preserve"> upravitelj</w:t>
      </w:r>
      <w:r w:rsidRPr="006A3797" w:rsidR="00710083">
        <w:rPr>
          <w:rFonts w:ascii="Times New Roman" w:hAnsi="Times New Roman" w:eastAsia="Times New Roman"/>
          <w:sz w:val="24"/>
          <w:szCs w:val="24"/>
          <w:lang w:eastAsia="hr-HR"/>
        </w:rPr>
        <w:t>ica</w:t>
      </w:r>
      <w:r w:rsidRPr="006A3797">
        <w:rPr>
          <w:rFonts w:ascii="Times New Roman" w:hAnsi="Times New Roman" w:eastAsia="Times New Roman"/>
          <w:sz w:val="24"/>
          <w:szCs w:val="24"/>
          <w:lang w:eastAsia="hr-HR"/>
        </w:rPr>
        <w:t xml:space="preserve"> </w:t>
      </w:r>
      <w:r w:rsidRPr="006A3797" w:rsidR="00710083">
        <w:rPr>
          <w:rFonts w:ascii="Times New Roman" w:hAnsi="Times New Roman" w:eastAsia="Times New Roman"/>
          <w:sz w:val="24"/>
          <w:szCs w:val="24"/>
          <w:lang w:eastAsia="hr-HR"/>
        </w:rPr>
        <w:t>Sanja Janči</w:t>
      </w:r>
      <w:r w:rsidRPr="006A3797">
        <w:rPr>
          <w:rFonts w:ascii="Times New Roman" w:hAnsi="Times New Roman" w:eastAsia="Times New Roman"/>
          <w:sz w:val="24"/>
          <w:szCs w:val="24"/>
          <w:lang w:eastAsia="hr-HR"/>
        </w:rPr>
        <w:t xml:space="preserve"> ukratko izlaže svoje izvješće te nadodaje da u cijelosti ostaje kod izvješća te da nema ništa bitno za dodati.</w:t>
      </w:r>
    </w:p>
    <w:p w:rsidRPr="006A77AA" w:rsidR="006A77AA" w:rsidP="006A77AA" w:rsidRDefault="006A77AA">
      <w:pPr>
        <w:spacing w:after="0" w:line="240" w:lineRule="auto"/>
        <w:jc w:val="both"/>
        <w:rPr>
          <w:rFonts w:ascii="Times New Roman" w:hAnsi="Times New Roman" w:eastAsia="Times New Roman"/>
          <w:sz w:val="24"/>
          <w:szCs w:val="24"/>
          <w:lang w:eastAsia="hr-HR"/>
        </w:rPr>
      </w:pPr>
    </w:p>
    <w:p w:rsidRPr="006A77AA" w:rsidR="006A77AA" w:rsidP="006A77AA" w:rsidRDefault="006A77AA">
      <w:pPr>
        <w:spacing w:after="0" w:line="240" w:lineRule="auto"/>
        <w:ind w:firstLine="708"/>
        <w:jc w:val="both"/>
        <w:rPr>
          <w:rFonts w:ascii="Times New Roman" w:hAnsi="Times New Roman" w:eastAsia="Times New Roman"/>
          <w:sz w:val="24"/>
          <w:szCs w:val="24"/>
          <w:lang w:eastAsia="hr-HR"/>
        </w:rPr>
      </w:pPr>
      <w:r w:rsidRPr="006A77AA">
        <w:rPr>
          <w:rFonts w:ascii="Times New Roman" w:hAnsi="Times New Roman" w:eastAsia="Times New Roman"/>
          <w:sz w:val="24"/>
          <w:szCs w:val="24"/>
          <w:lang w:eastAsia="hr-HR"/>
        </w:rPr>
        <w:t>Stečajni sudac upoznaje nazočne da prema čl. 103. SZ-a pravo sudjelovanja na skupštini imaju svi vjerovnici s pravom odvojenog namirenja, svi stečajni vjerovnici i stečajni upravitelj. Pravo glasa na skupštini vjerovnika određeno je čl. 106. SZ-a. Temeljem čl. 105. SZ-a smatra se da je na ročištu vjerovnika odluka donesena ako zbroj iznosa tražbina stečajnih vjerovnika koji su glasovali "za" neku odluku iznosi više od zbroja iznosa tražbina vjerovnika koji su glasovali "protiv" te odluke.</w:t>
      </w:r>
    </w:p>
    <w:p w:rsidRPr="006A77AA" w:rsidR="006A77AA" w:rsidP="006A77AA" w:rsidRDefault="006A77AA">
      <w:pPr>
        <w:spacing w:after="0" w:line="240" w:lineRule="auto"/>
        <w:jc w:val="both"/>
        <w:rPr>
          <w:rFonts w:ascii="Times New Roman" w:hAnsi="Times New Roman" w:eastAsia="Times New Roman"/>
          <w:sz w:val="24"/>
          <w:szCs w:val="24"/>
          <w:lang w:eastAsia="hr-HR"/>
        </w:rPr>
      </w:pPr>
    </w:p>
    <w:p w:rsidR="00945F4C" w:rsidP="006A77AA" w:rsidRDefault="006A77AA">
      <w:pPr>
        <w:spacing w:after="0" w:line="240" w:lineRule="auto"/>
        <w:jc w:val="both"/>
        <w:rPr>
          <w:rFonts w:ascii="Times New Roman" w:hAnsi="Times New Roman" w:eastAsia="Times New Roman"/>
          <w:sz w:val="24"/>
          <w:szCs w:val="24"/>
          <w:lang w:eastAsia="hr-HR"/>
        </w:rPr>
      </w:pPr>
      <w:r w:rsidRPr="006A77AA">
        <w:rPr>
          <w:rFonts w:ascii="Times New Roman" w:hAnsi="Times New Roman" w:eastAsia="Times New Roman"/>
          <w:sz w:val="24"/>
          <w:szCs w:val="24"/>
          <w:lang w:eastAsia="hr-HR"/>
        </w:rPr>
        <w:tab/>
      </w:r>
    </w:p>
    <w:p w:rsidR="00945F4C" w:rsidP="006A77AA" w:rsidRDefault="00945F4C">
      <w:pPr>
        <w:spacing w:after="0" w:line="240" w:lineRule="auto"/>
        <w:jc w:val="both"/>
        <w:rPr>
          <w:rFonts w:ascii="Times New Roman" w:hAnsi="Times New Roman" w:eastAsia="Times New Roman"/>
          <w:sz w:val="24"/>
          <w:szCs w:val="24"/>
          <w:lang w:eastAsia="hr-HR"/>
        </w:rPr>
      </w:pPr>
    </w:p>
    <w:p w:rsidR="00945F4C" w:rsidP="006A77AA" w:rsidRDefault="00945F4C">
      <w:pPr>
        <w:spacing w:after="0" w:line="240" w:lineRule="auto"/>
        <w:jc w:val="both"/>
        <w:rPr>
          <w:rFonts w:ascii="Times New Roman" w:hAnsi="Times New Roman" w:eastAsia="Times New Roman"/>
          <w:sz w:val="24"/>
          <w:szCs w:val="24"/>
          <w:lang w:eastAsia="hr-HR"/>
        </w:rPr>
      </w:pPr>
    </w:p>
    <w:p w:rsidR="00945F4C" w:rsidP="006A77AA" w:rsidRDefault="00945F4C">
      <w:pPr>
        <w:spacing w:after="0" w:line="240" w:lineRule="auto"/>
        <w:jc w:val="both"/>
        <w:rPr>
          <w:rFonts w:ascii="Times New Roman" w:hAnsi="Times New Roman" w:eastAsia="Times New Roman"/>
          <w:sz w:val="24"/>
          <w:szCs w:val="24"/>
          <w:lang w:eastAsia="hr-HR"/>
        </w:rPr>
      </w:pPr>
    </w:p>
    <w:p w:rsidR="00945F4C" w:rsidP="006A77AA" w:rsidRDefault="00945F4C">
      <w:pPr>
        <w:spacing w:after="0" w:line="240" w:lineRule="auto"/>
        <w:jc w:val="both"/>
        <w:rPr>
          <w:rFonts w:ascii="Times New Roman" w:hAnsi="Times New Roman" w:eastAsia="Times New Roman"/>
          <w:sz w:val="24"/>
          <w:szCs w:val="24"/>
          <w:lang w:eastAsia="hr-HR"/>
        </w:rPr>
      </w:pPr>
    </w:p>
    <w:p w:rsidR="00945F4C" w:rsidP="006A77AA" w:rsidRDefault="00945F4C">
      <w:pPr>
        <w:spacing w:after="0" w:line="240" w:lineRule="auto"/>
        <w:jc w:val="both"/>
        <w:rPr>
          <w:rFonts w:ascii="Times New Roman" w:hAnsi="Times New Roman" w:eastAsia="Times New Roman"/>
          <w:sz w:val="24"/>
          <w:szCs w:val="24"/>
          <w:lang w:eastAsia="hr-HR"/>
        </w:rPr>
      </w:pPr>
    </w:p>
    <w:p w:rsidRPr="006A77AA" w:rsidR="006A77AA" w:rsidP="006A77AA" w:rsidRDefault="006A77AA">
      <w:pPr>
        <w:spacing w:after="0" w:line="240" w:lineRule="auto"/>
        <w:jc w:val="both"/>
        <w:rPr>
          <w:rFonts w:ascii="Times New Roman" w:hAnsi="Times New Roman" w:eastAsia="Times New Roman"/>
          <w:sz w:val="24"/>
          <w:szCs w:val="24"/>
          <w:lang w:eastAsia="hr-HR"/>
        </w:rPr>
      </w:pPr>
      <w:r w:rsidRPr="006A77AA">
        <w:rPr>
          <w:rFonts w:ascii="Times New Roman" w:hAnsi="Times New Roman" w:eastAsia="Times New Roman"/>
          <w:sz w:val="24"/>
          <w:szCs w:val="24"/>
          <w:lang w:eastAsia="hr-HR"/>
        </w:rPr>
        <w:lastRenderedPageBreak/>
        <w:t>Nakon toga daju se na glasanje slijedeće:</w:t>
      </w:r>
    </w:p>
    <w:p w:rsidRPr="006A77AA" w:rsidR="006A77AA" w:rsidP="006A77AA" w:rsidRDefault="006A77AA">
      <w:pPr>
        <w:spacing w:after="0" w:line="240" w:lineRule="auto"/>
        <w:jc w:val="both"/>
        <w:rPr>
          <w:rFonts w:ascii="Times New Roman" w:hAnsi="Times New Roman" w:eastAsia="Times New Roman"/>
          <w:sz w:val="24"/>
          <w:szCs w:val="24"/>
          <w:lang w:eastAsia="hr-HR"/>
        </w:rPr>
      </w:pPr>
    </w:p>
    <w:p w:rsidRPr="006A77AA" w:rsidR="006A77AA" w:rsidP="006A77AA" w:rsidRDefault="006A77AA">
      <w:pPr>
        <w:spacing w:after="0" w:line="240" w:lineRule="auto"/>
        <w:jc w:val="center"/>
        <w:rPr>
          <w:rFonts w:ascii="Times New Roman" w:hAnsi="Times New Roman" w:eastAsia="Times New Roman"/>
          <w:sz w:val="24"/>
          <w:szCs w:val="24"/>
          <w:lang w:eastAsia="hr-HR"/>
        </w:rPr>
      </w:pPr>
      <w:r w:rsidRPr="006A77AA">
        <w:rPr>
          <w:rFonts w:ascii="Times New Roman" w:hAnsi="Times New Roman" w:eastAsia="Times New Roman"/>
          <w:sz w:val="24"/>
          <w:szCs w:val="24"/>
          <w:lang w:eastAsia="hr-HR"/>
        </w:rPr>
        <w:t>O D L U K E</w:t>
      </w:r>
    </w:p>
    <w:p w:rsidRPr="006A77AA" w:rsidR="006A77AA" w:rsidP="006A77AA" w:rsidRDefault="006A77AA">
      <w:pPr>
        <w:spacing w:after="0" w:line="240" w:lineRule="auto"/>
        <w:jc w:val="both"/>
        <w:rPr>
          <w:rFonts w:ascii="Times New Roman" w:hAnsi="Times New Roman" w:eastAsia="Times New Roman"/>
          <w:sz w:val="24"/>
          <w:szCs w:val="24"/>
          <w:lang w:eastAsia="hr-HR"/>
        </w:rPr>
      </w:pPr>
    </w:p>
    <w:p w:rsidR="00710083" w:rsidP="00710083" w:rsidRDefault="00710083">
      <w:pPr>
        <w:pStyle w:val="Default"/>
      </w:pPr>
    </w:p>
    <w:p w:rsidRPr="006A3797" w:rsidR="00710083" w:rsidP="00710083" w:rsidRDefault="00710083">
      <w:pPr>
        <w:pStyle w:val="Default"/>
        <w:numPr>
          <w:ilvl w:val="0"/>
          <w:numId w:val="10"/>
        </w:numPr>
        <w:rPr>
          <w:sz w:val="23"/>
          <w:szCs w:val="23"/>
        </w:rPr>
      </w:pPr>
      <w:r w:rsidRPr="006A3797">
        <w:rPr>
          <w:sz w:val="23"/>
          <w:szCs w:val="23"/>
        </w:rPr>
        <w:t xml:space="preserve">Prihvaća se u cijelosti izvješće stečajnog upravitelja o gospodarskom položaju stečajnog dužnika i njegovim uzrocima i odobravaju do sada poduzete radnje stečajnog upravitelja </w:t>
      </w:r>
    </w:p>
    <w:p w:rsidRPr="006A3797" w:rsidR="00710083" w:rsidP="00710083" w:rsidRDefault="00710083">
      <w:pPr>
        <w:pStyle w:val="Default"/>
        <w:numPr>
          <w:ilvl w:val="0"/>
          <w:numId w:val="10"/>
        </w:numPr>
        <w:rPr>
          <w:sz w:val="23"/>
          <w:szCs w:val="23"/>
        </w:rPr>
      </w:pPr>
      <w:r w:rsidRPr="006A3797">
        <w:rPr>
          <w:sz w:val="23"/>
          <w:szCs w:val="23"/>
        </w:rPr>
        <w:t xml:space="preserve">Utvrđuje se da nema uvjeta za nastavak poslovanja stečajnog dužnika </w:t>
      </w:r>
    </w:p>
    <w:p w:rsidRPr="006A3797" w:rsidR="00710083" w:rsidP="00710083" w:rsidRDefault="00710083">
      <w:pPr>
        <w:pStyle w:val="Default"/>
        <w:numPr>
          <w:ilvl w:val="0"/>
          <w:numId w:val="10"/>
        </w:numPr>
        <w:rPr>
          <w:sz w:val="23"/>
          <w:szCs w:val="23"/>
        </w:rPr>
      </w:pPr>
      <w:r w:rsidRPr="006A3797">
        <w:rPr>
          <w:sz w:val="23"/>
          <w:szCs w:val="23"/>
        </w:rPr>
        <w:t xml:space="preserve">Daje se suglasnost stečajnom upravitelju da jedinu utvrđenu imovinu dužnika (dvije električne kase) unovči prikupljanjem pismenih ponuda po početnoj vrijednosti 3.000,00 kn, uz snižavanje za </w:t>
      </w:r>
      <w:r w:rsidRPr="006A3797" w:rsidR="006A3797">
        <w:rPr>
          <w:sz w:val="23"/>
          <w:szCs w:val="23"/>
        </w:rPr>
        <w:t>20</w:t>
      </w:r>
      <w:r w:rsidRPr="006A3797">
        <w:rPr>
          <w:sz w:val="23"/>
          <w:szCs w:val="23"/>
        </w:rPr>
        <w:t xml:space="preserve">% svakom daljnjom prodajom. </w:t>
      </w:r>
    </w:p>
    <w:p w:rsidRPr="006A77AA" w:rsidR="006A77AA" w:rsidP="006A77AA" w:rsidRDefault="006A77AA">
      <w:pPr>
        <w:spacing w:after="0" w:line="240" w:lineRule="auto"/>
        <w:ind w:left="720"/>
        <w:contextualSpacing/>
        <w:jc w:val="both"/>
        <w:rPr>
          <w:rFonts w:ascii="Times New Roman" w:hAnsi="Times New Roman" w:eastAsia="Times New Roman"/>
          <w:sz w:val="24"/>
          <w:szCs w:val="24"/>
          <w:lang w:eastAsia="hr-HR"/>
        </w:rPr>
      </w:pPr>
    </w:p>
    <w:p w:rsidRPr="006A77AA" w:rsidR="006A77AA" w:rsidP="006A77AA" w:rsidRDefault="006A77AA">
      <w:pPr>
        <w:spacing w:after="0" w:line="240" w:lineRule="auto"/>
        <w:ind w:firstLine="708"/>
        <w:jc w:val="both"/>
        <w:rPr>
          <w:rFonts w:ascii="Times New Roman" w:hAnsi="Times New Roman" w:eastAsia="Times New Roman"/>
          <w:sz w:val="24"/>
          <w:szCs w:val="24"/>
          <w:lang w:eastAsia="hr-HR"/>
        </w:rPr>
      </w:pPr>
      <w:r w:rsidRPr="006A77AA">
        <w:rPr>
          <w:rFonts w:ascii="Times New Roman" w:hAnsi="Times New Roman" w:eastAsia="Times New Roman"/>
          <w:sz w:val="24"/>
          <w:szCs w:val="24"/>
          <w:lang w:eastAsia="hr-HR"/>
        </w:rPr>
        <w:t xml:space="preserve">Utvrđuje se da su prisutni vjerovnici glasali ZA predložene odluke. </w:t>
      </w:r>
    </w:p>
    <w:p w:rsidRPr="006A77AA" w:rsidR="006A77AA" w:rsidP="006A77AA" w:rsidRDefault="006A77AA">
      <w:pPr>
        <w:spacing w:after="0" w:line="240" w:lineRule="auto"/>
        <w:ind w:firstLine="708"/>
        <w:jc w:val="both"/>
        <w:rPr>
          <w:rFonts w:ascii="Times New Roman" w:hAnsi="Times New Roman" w:eastAsia="Times New Roman"/>
          <w:sz w:val="24"/>
          <w:szCs w:val="24"/>
          <w:lang w:eastAsia="hr-HR"/>
        </w:rPr>
      </w:pPr>
    </w:p>
    <w:p w:rsidRPr="006A77AA" w:rsidR="006A77AA" w:rsidP="006A77AA" w:rsidRDefault="006A77AA">
      <w:pPr>
        <w:spacing w:after="0" w:line="240" w:lineRule="auto"/>
        <w:ind w:firstLine="708"/>
        <w:jc w:val="both"/>
        <w:rPr>
          <w:rFonts w:ascii="Times New Roman" w:hAnsi="Times New Roman" w:eastAsia="Times New Roman"/>
          <w:sz w:val="24"/>
          <w:szCs w:val="24"/>
          <w:lang w:eastAsia="hr-HR"/>
        </w:rPr>
      </w:pPr>
    </w:p>
    <w:p w:rsidRPr="006A77AA" w:rsidR="006A77AA" w:rsidP="006A77AA" w:rsidRDefault="006A77AA">
      <w:pPr>
        <w:spacing w:after="0" w:line="240" w:lineRule="auto"/>
        <w:ind w:firstLine="708"/>
        <w:jc w:val="both"/>
        <w:rPr>
          <w:rFonts w:ascii="Times New Roman" w:hAnsi="Times New Roman" w:eastAsia="Times New Roman"/>
          <w:sz w:val="24"/>
          <w:szCs w:val="24"/>
          <w:lang w:eastAsia="hr-HR"/>
        </w:rPr>
      </w:pPr>
    </w:p>
    <w:p w:rsidRPr="006A77AA" w:rsidR="006A77AA" w:rsidP="006A77AA" w:rsidRDefault="006A77AA">
      <w:pPr>
        <w:spacing w:after="0" w:line="240" w:lineRule="auto"/>
        <w:ind w:firstLine="708"/>
        <w:jc w:val="both"/>
        <w:rPr>
          <w:rFonts w:ascii="Times New Roman" w:hAnsi="Times New Roman" w:eastAsia="Times New Roman"/>
          <w:sz w:val="24"/>
          <w:szCs w:val="24"/>
          <w:lang w:eastAsia="hr-HR"/>
        </w:rPr>
      </w:pPr>
      <w:r w:rsidRPr="006A77AA">
        <w:rPr>
          <w:rFonts w:ascii="Times New Roman" w:hAnsi="Times New Roman" w:eastAsia="Times New Roman"/>
          <w:sz w:val="24"/>
          <w:szCs w:val="24"/>
          <w:lang w:eastAsia="hr-HR"/>
        </w:rPr>
        <w:t>Utvrđuje se da su na današnjem izvještajnom ročištu donesene slijedeće:</w:t>
      </w:r>
    </w:p>
    <w:p w:rsidRPr="006A77AA" w:rsidR="006A77AA" w:rsidP="006A77AA" w:rsidRDefault="006A77AA">
      <w:pPr>
        <w:spacing w:after="0" w:line="240" w:lineRule="auto"/>
        <w:jc w:val="both"/>
        <w:rPr>
          <w:rFonts w:ascii="Times New Roman" w:hAnsi="Times New Roman" w:eastAsia="Times New Roman"/>
          <w:sz w:val="24"/>
          <w:szCs w:val="24"/>
          <w:lang w:eastAsia="hr-HR"/>
        </w:rPr>
      </w:pPr>
    </w:p>
    <w:p w:rsidR="006A3797" w:rsidP="006A77AA" w:rsidRDefault="006A3797">
      <w:pPr>
        <w:spacing w:after="0" w:line="240" w:lineRule="auto"/>
        <w:jc w:val="center"/>
        <w:rPr>
          <w:rFonts w:ascii="Times New Roman" w:hAnsi="Times New Roman" w:eastAsia="Times New Roman"/>
          <w:b/>
          <w:sz w:val="24"/>
          <w:szCs w:val="24"/>
          <w:lang w:eastAsia="hr-HR"/>
        </w:rPr>
      </w:pPr>
    </w:p>
    <w:p w:rsidRPr="006A3797" w:rsidR="006A77AA" w:rsidP="006A77AA" w:rsidRDefault="006A77AA">
      <w:pPr>
        <w:spacing w:after="0" w:line="240" w:lineRule="auto"/>
        <w:jc w:val="center"/>
        <w:rPr>
          <w:rFonts w:ascii="Times New Roman" w:hAnsi="Times New Roman" w:eastAsia="Times New Roman"/>
          <w:b/>
          <w:sz w:val="24"/>
          <w:szCs w:val="24"/>
          <w:lang w:eastAsia="hr-HR"/>
        </w:rPr>
      </w:pPr>
      <w:r w:rsidRPr="006A3797">
        <w:rPr>
          <w:rFonts w:ascii="Times New Roman" w:hAnsi="Times New Roman" w:eastAsia="Times New Roman"/>
          <w:b/>
          <w:sz w:val="24"/>
          <w:szCs w:val="24"/>
          <w:lang w:eastAsia="hr-HR"/>
        </w:rPr>
        <w:t>O D L U K E</w:t>
      </w:r>
    </w:p>
    <w:p w:rsidRPr="006A77AA" w:rsidR="006A77AA" w:rsidP="006A77AA" w:rsidRDefault="006A77AA">
      <w:pPr>
        <w:spacing w:after="0" w:line="240" w:lineRule="auto"/>
        <w:jc w:val="both"/>
        <w:rPr>
          <w:rFonts w:ascii="Times New Roman" w:hAnsi="Times New Roman" w:eastAsia="Times New Roman"/>
          <w:sz w:val="24"/>
          <w:szCs w:val="24"/>
          <w:lang w:eastAsia="hr-HR"/>
        </w:rPr>
      </w:pPr>
    </w:p>
    <w:p w:rsidRPr="006A3797" w:rsidR="006A3797" w:rsidP="006A3797" w:rsidRDefault="006A3797">
      <w:pPr>
        <w:pStyle w:val="Default"/>
        <w:numPr>
          <w:ilvl w:val="0"/>
          <w:numId w:val="13"/>
        </w:numPr>
        <w:rPr>
          <w:b/>
          <w:sz w:val="23"/>
          <w:szCs w:val="23"/>
        </w:rPr>
      </w:pPr>
      <w:r w:rsidRPr="006A3797">
        <w:rPr>
          <w:b/>
          <w:sz w:val="23"/>
          <w:szCs w:val="23"/>
        </w:rPr>
        <w:t xml:space="preserve">Prihvaća se u cijelosti izvješće stečajnog upravitelja o gospodarskom položaju stečajnog dužnika i njegovim uzrocima i odobravaju do sada poduzete radnje stečajnog upravitelja </w:t>
      </w:r>
    </w:p>
    <w:p w:rsidRPr="006A3797" w:rsidR="006A3797" w:rsidP="006A3797" w:rsidRDefault="006A3797">
      <w:pPr>
        <w:pStyle w:val="Default"/>
        <w:numPr>
          <w:ilvl w:val="0"/>
          <w:numId w:val="13"/>
        </w:numPr>
        <w:rPr>
          <w:b/>
          <w:sz w:val="23"/>
          <w:szCs w:val="23"/>
        </w:rPr>
      </w:pPr>
      <w:r w:rsidRPr="006A3797">
        <w:rPr>
          <w:b/>
          <w:sz w:val="23"/>
          <w:szCs w:val="23"/>
        </w:rPr>
        <w:t xml:space="preserve">Utvrđuje se da nema uvjeta za nastavak poslovanja stečajnog dužnika </w:t>
      </w:r>
    </w:p>
    <w:p w:rsidRPr="006A3797" w:rsidR="006A3797" w:rsidP="006A3797" w:rsidRDefault="006A3797">
      <w:pPr>
        <w:pStyle w:val="Default"/>
        <w:numPr>
          <w:ilvl w:val="0"/>
          <w:numId w:val="13"/>
        </w:numPr>
        <w:rPr>
          <w:b/>
          <w:sz w:val="23"/>
          <w:szCs w:val="23"/>
        </w:rPr>
      </w:pPr>
      <w:r w:rsidRPr="006A3797">
        <w:rPr>
          <w:b/>
          <w:sz w:val="23"/>
          <w:szCs w:val="23"/>
        </w:rPr>
        <w:t xml:space="preserve">Daje se suglasnost stečajnom upravitelju da jedinu utvrđenu imovinu dužnika (dvije električne kase) unovči prikupljanjem pismenih ponuda po početnoj vrijednosti 3.000,00 kn, uz snižavanje za 20% svakom daljnjom prodajom. </w:t>
      </w:r>
    </w:p>
    <w:p w:rsidR="00DC24BE" w:rsidP="0085216E" w:rsidRDefault="00DC24BE">
      <w:pPr>
        <w:spacing w:after="0" w:line="240" w:lineRule="auto"/>
        <w:jc w:val="center"/>
        <w:rPr>
          <w:rFonts w:ascii="Times New Roman" w:hAnsi="Times New Roman" w:eastAsia="Times New Roman"/>
          <w:sz w:val="24"/>
          <w:szCs w:val="24"/>
          <w:lang w:eastAsia="hr-HR"/>
        </w:rPr>
      </w:pPr>
    </w:p>
    <w:p w:rsidR="006A3797" w:rsidP="0085216E" w:rsidRDefault="006A3797">
      <w:pPr>
        <w:spacing w:after="0" w:line="240" w:lineRule="auto"/>
        <w:jc w:val="center"/>
        <w:rPr>
          <w:rFonts w:ascii="Times New Roman" w:hAnsi="Times New Roman" w:eastAsia="Times New Roman"/>
          <w:sz w:val="24"/>
          <w:szCs w:val="24"/>
          <w:lang w:eastAsia="hr-HR"/>
        </w:rPr>
      </w:pPr>
    </w:p>
    <w:p w:rsidRPr="0085216E" w:rsidR="0085216E" w:rsidP="0085216E" w:rsidRDefault="0085216E">
      <w:pPr>
        <w:spacing w:after="0" w:line="240" w:lineRule="auto"/>
        <w:jc w:val="center"/>
        <w:rPr>
          <w:rFonts w:ascii="Times New Roman" w:hAnsi="Times New Roman" w:eastAsia="Times New Roman"/>
          <w:sz w:val="24"/>
          <w:szCs w:val="24"/>
          <w:lang w:eastAsia="hr-HR"/>
        </w:rPr>
      </w:pPr>
      <w:r w:rsidRPr="0085216E">
        <w:rPr>
          <w:rFonts w:ascii="Times New Roman" w:hAnsi="Times New Roman" w:eastAsia="Times New Roman"/>
          <w:sz w:val="24"/>
          <w:szCs w:val="24"/>
          <w:lang w:eastAsia="hr-HR"/>
        </w:rPr>
        <w:t xml:space="preserve">Dovršeno u </w:t>
      </w:r>
      <w:r w:rsidR="006A3797">
        <w:rPr>
          <w:rFonts w:ascii="Times New Roman" w:hAnsi="Times New Roman" w:eastAsia="Times New Roman"/>
          <w:sz w:val="24"/>
          <w:szCs w:val="24"/>
          <w:lang w:eastAsia="hr-HR"/>
        </w:rPr>
        <w:t>9</w:t>
      </w:r>
      <w:r w:rsidRPr="0085216E">
        <w:rPr>
          <w:rFonts w:ascii="Times New Roman" w:hAnsi="Times New Roman" w:eastAsia="Times New Roman"/>
          <w:sz w:val="24"/>
          <w:szCs w:val="24"/>
          <w:lang w:eastAsia="hr-HR"/>
        </w:rPr>
        <w:t>,</w:t>
      </w:r>
      <w:r w:rsidR="006A3797">
        <w:rPr>
          <w:rFonts w:ascii="Times New Roman" w:hAnsi="Times New Roman" w:eastAsia="Times New Roman"/>
          <w:sz w:val="24"/>
          <w:szCs w:val="24"/>
          <w:lang w:eastAsia="hr-HR"/>
        </w:rPr>
        <w:t>40</w:t>
      </w:r>
      <w:r w:rsidRPr="0085216E">
        <w:rPr>
          <w:rFonts w:ascii="Times New Roman" w:hAnsi="Times New Roman" w:eastAsia="Times New Roman"/>
          <w:sz w:val="24"/>
          <w:szCs w:val="24"/>
          <w:lang w:eastAsia="hr-HR"/>
        </w:rPr>
        <w:t xml:space="preserve"> sati.</w:t>
      </w:r>
    </w:p>
    <w:p w:rsidRPr="0085216E" w:rsidR="0085216E" w:rsidP="0085216E" w:rsidRDefault="0085216E">
      <w:pPr>
        <w:spacing w:after="0" w:line="240" w:lineRule="auto"/>
        <w:jc w:val="both"/>
        <w:rPr>
          <w:rFonts w:ascii="Times New Roman" w:hAnsi="Times New Roman" w:eastAsia="Times New Roman"/>
          <w:sz w:val="24"/>
          <w:szCs w:val="24"/>
          <w:lang w:eastAsia="hr-HR"/>
        </w:rPr>
      </w:pPr>
    </w:p>
    <w:p w:rsidRPr="0085216E" w:rsidR="0085216E" w:rsidP="006C4130" w:rsidRDefault="0085216E">
      <w:pPr>
        <w:spacing w:after="0" w:line="240" w:lineRule="auto"/>
        <w:ind w:left="1416" w:firstLine="708"/>
        <w:jc w:val="both"/>
        <w:rPr>
          <w:rFonts w:ascii="Times New Roman" w:hAnsi="Times New Roman" w:eastAsia="Times New Roman"/>
          <w:sz w:val="24"/>
          <w:szCs w:val="24"/>
          <w:lang w:eastAsia="hr-HR"/>
        </w:rPr>
      </w:pPr>
      <w:r w:rsidRPr="0085216E">
        <w:rPr>
          <w:rFonts w:ascii="Times New Roman" w:hAnsi="Times New Roman" w:eastAsia="Times New Roman"/>
          <w:sz w:val="24"/>
          <w:szCs w:val="24"/>
          <w:lang w:eastAsia="hr-HR"/>
        </w:rPr>
        <w:t>Sudac:</w:t>
      </w:r>
      <w:r w:rsidR="006C4130">
        <w:rPr>
          <w:rFonts w:ascii="Times New Roman" w:hAnsi="Times New Roman" w:eastAsia="Times New Roman"/>
          <w:sz w:val="24"/>
          <w:szCs w:val="24"/>
          <w:lang w:eastAsia="hr-HR"/>
        </w:rPr>
        <w:tab/>
      </w:r>
      <w:r w:rsidR="006C4130">
        <w:rPr>
          <w:rFonts w:ascii="Times New Roman" w:hAnsi="Times New Roman" w:eastAsia="Times New Roman"/>
          <w:sz w:val="24"/>
          <w:szCs w:val="24"/>
          <w:lang w:eastAsia="hr-HR"/>
        </w:rPr>
        <w:tab/>
      </w:r>
      <w:r w:rsidR="006C4130">
        <w:rPr>
          <w:rFonts w:ascii="Times New Roman" w:hAnsi="Times New Roman" w:eastAsia="Times New Roman"/>
          <w:sz w:val="24"/>
          <w:szCs w:val="24"/>
          <w:lang w:eastAsia="hr-HR"/>
        </w:rPr>
        <w:tab/>
      </w:r>
      <w:r w:rsidR="006C4130">
        <w:rPr>
          <w:rFonts w:ascii="Times New Roman" w:hAnsi="Times New Roman" w:eastAsia="Times New Roman"/>
          <w:sz w:val="24"/>
          <w:szCs w:val="24"/>
          <w:lang w:eastAsia="hr-HR"/>
        </w:rPr>
        <w:tab/>
      </w:r>
      <w:r w:rsidR="006C4130">
        <w:rPr>
          <w:rFonts w:ascii="Times New Roman" w:hAnsi="Times New Roman" w:eastAsia="Times New Roman"/>
          <w:sz w:val="24"/>
          <w:szCs w:val="24"/>
          <w:lang w:eastAsia="hr-HR"/>
        </w:rPr>
        <w:tab/>
      </w:r>
      <w:r w:rsidR="006C4130">
        <w:rPr>
          <w:rFonts w:ascii="Times New Roman" w:hAnsi="Times New Roman" w:eastAsia="Times New Roman"/>
          <w:sz w:val="24"/>
          <w:szCs w:val="24"/>
          <w:lang w:eastAsia="hr-HR"/>
        </w:rPr>
        <w:tab/>
        <w:t>Stečajn</w:t>
      </w:r>
      <w:r w:rsidR="003C3FF4">
        <w:rPr>
          <w:rFonts w:ascii="Times New Roman" w:hAnsi="Times New Roman" w:eastAsia="Times New Roman"/>
          <w:sz w:val="24"/>
          <w:szCs w:val="24"/>
          <w:lang w:eastAsia="hr-HR"/>
        </w:rPr>
        <w:t>i</w:t>
      </w:r>
      <w:r w:rsidR="006C4130">
        <w:rPr>
          <w:rFonts w:ascii="Times New Roman" w:hAnsi="Times New Roman" w:eastAsia="Times New Roman"/>
          <w:sz w:val="24"/>
          <w:szCs w:val="24"/>
          <w:lang w:eastAsia="hr-HR"/>
        </w:rPr>
        <w:t xml:space="preserve"> upravitelj:</w:t>
      </w:r>
    </w:p>
    <w:p w:rsidRPr="0085216E" w:rsidR="0085216E" w:rsidP="0085216E" w:rsidRDefault="0085216E">
      <w:pPr>
        <w:spacing w:after="0" w:line="240" w:lineRule="auto"/>
        <w:ind w:left="2832" w:firstLine="708"/>
        <w:jc w:val="center"/>
        <w:rPr>
          <w:rFonts w:ascii="Times New Roman" w:hAnsi="Times New Roman" w:eastAsia="Times New Roman"/>
          <w:sz w:val="24"/>
          <w:szCs w:val="24"/>
          <w:lang w:eastAsia="hr-HR"/>
        </w:rPr>
      </w:pPr>
    </w:p>
    <w:p w:rsidR="0085216E" w:rsidP="0085216E" w:rsidRDefault="0085216E">
      <w:pPr>
        <w:spacing w:after="0" w:line="240" w:lineRule="auto"/>
        <w:ind w:left="2832" w:firstLine="708"/>
        <w:jc w:val="center"/>
        <w:rPr>
          <w:rFonts w:ascii="Times New Roman" w:hAnsi="Times New Roman" w:eastAsia="Times New Roman"/>
          <w:sz w:val="24"/>
          <w:szCs w:val="24"/>
          <w:lang w:eastAsia="hr-HR"/>
        </w:rPr>
      </w:pPr>
    </w:p>
    <w:p w:rsidR="003676A5" w:rsidP="0085216E" w:rsidRDefault="003676A5">
      <w:pPr>
        <w:spacing w:after="0" w:line="240" w:lineRule="auto"/>
        <w:ind w:left="2832" w:firstLine="708"/>
        <w:jc w:val="center"/>
        <w:rPr>
          <w:rFonts w:ascii="Times New Roman" w:hAnsi="Times New Roman" w:eastAsia="Times New Roman"/>
          <w:sz w:val="24"/>
          <w:szCs w:val="24"/>
          <w:lang w:eastAsia="hr-HR"/>
        </w:rPr>
      </w:pPr>
    </w:p>
    <w:p w:rsidR="003676A5" w:rsidP="0085216E" w:rsidRDefault="003676A5">
      <w:pPr>
        <w:spacing w:after="0" w:line="240" w:lineRule="auto"/>
        <w:ind w:left="2832" w:firstLine="708"/>
        <w:jc w:val="center"/>
        <w:rPr>
          <w:rFonts w:ascii="Times New Roman" w:hAnsi="Times New Roman" w:eastAsia="Times New Roman"/>
          <w:sz w:val="24"/>
          <w:szCs w:val="24"/>
          <w:lang w:eastAsia="hr-HR"/>
        </w:rPr>
      </w:pPr>
    </w:p>
    <w:p w:rsidRPr="0085216E" w:rsidR="00EF5B9A" w:rsidP="0085216E" w:rsidRDefault="00EF5B9A">
      <w:pPr>
        <w:spacing w:after="0" w:line="240" w:lineRule="auto"/>
        <w:ind w:left="2832" w:firstLine="708"/>
        <w:jc w:val="center"/>
        <w:rPr>
          <w:rFonts w:ascii="Times New Roman" w:hAnsi="Times New Roman" w:eastAsia="Times New Roman"/>
          <w:sz w:val="24"/>
          <w:szCs w:val="24"/>
          <w:lang w:eastAsia="hr-HR"/>
        </w:rPr>
      </w:pPr>
    </w:p>
    <w:p w:rsidRPr="0085216E" w:rsidR="0085216E" w:rsidP="006C4130" w:rsidRDefault="0085216E">
      <w:pPr>
        <w:spacing w:after="0" w:line="240" w:lineRule="auto"/>
        <w:ind w:left="1416" w:firstLine="708"/>
        <w:jc w:val="both"/>
        <w:rPr>
          <w:rFonts w:ascii="Times New Roman" w:hAnsi="Times New Roman" w:eastAsia="Times New Roman"/>
          <w:sz w:val="24"/>
          <w:szCs w:val="24"/>
          <w:lang w:eastAsia="hr-HR"/>
        </w:rPr>
      </w:pPr>
      <w:r w:rsidRPr="0085216E">
        <w:rPr>
          <w:rFonts w:ascii="Times New Roman" w:hAnsi="Times New Roman" w:eastAsia="Times New Roman"/>
          <w:sz w:val="24"/>
          <w:szCs w:val="24"/>
          <w:lang w:eastAsia="hr-HR"/>
        </w:rPr>
        <w:t xml:space="preserve">Zapisničar:            </w:t>
      </w:r>
      <w:r w:rsidR="006C4130">
        <w:rPr>
          <w:rFonts w:ascii="Times New Roman" w:hAnsi="Times New Roman" w:eastAsia="Times New Roman"/>
          <w:sz w:val="24"/>
          <w:szCs w:val="24"/>
          <w:lang w:eastAsia="hr-HR"/>
        </w:rPr>
        <w:tab/>
      </w:r>
      <w:r w:rsidR="006C4130">
        <w:rPr>
          <w:rFonts w:ascii="Times New Roman" w:hAnsi="Times New Roman" w:eastAsia="Times New Roman"/>
          <w:sz w:val="24"/>
          <w:szCs w:val="24"/>
          <w:lang w:eastAsia="hr-HR"/>
        </w:rPr>
        <w:tab/>
      </w:r>
      <w:r w:rsidR="006C4130">
        <w:rPr>
          <w:rFonts w:ascii="Times New Roman" w:hAnsi="Times New Roman" w:eastAsia="Times New Roman"/>
          <w:sz w:val="24"/>
          <w:szCs w:val="24"/>
          <w:lang w:eastAsia="hr-HR"/>
        </w:rPr>
        <w:tab/>
      </w:r>
      <w:r w:rsidR="006C4130">
        <w:rPr>
          <w:rFonts w:ascii="Times New Roman" w:hAnsi="Times New Roman" w:eastAsia="Times New Roman"/>
          <w:sz w:val="24"/>
          <w:szCs w:val="24"/>
          <w:lang w:eastAsia="hr-HR"/>
        </w:rPr>
        <w:tab/>
        <w:t>Vjerovnik:</w:t>
      </w:r>
      <w:r w:rsidRPr="0085216E">
        <w:rPr>
          <w:rFonts w:ascii="Times New Roman" w:hAnsi="Times New Roman" w:eastAsia="Times New Roman"/>
          <w:sz w:val="24"/>
          <w:szCs w:val="24"/>
          <w:lang w:eastAsia="hr-HR"/>
        </w:rPr>
        <w:t xml:space="preserve">                     </w:t>
      </w:r>
    </w:p>
    <w:p w:rsidR="003D557F" w:rsidP="002F61DE" w:rsidRDefault="003D557F">
      <w:pPr>
        <w:spacing w:after="0" w:line="240" w:lineRule="auto"/>
        <w:rPr>
          <w:rFonts w:ascii="Times New Roman" w:hAnsi="Times New Roman"/>
          <w:sz w:val="24"/>
          <w:szCs w:val="24"/>
        </w:rPr>
      </w:pPr>
    </w:p>
    <w:sectPr w:rsidR="003D557F" w:rsidSect="008659E3">
      <w:headerReference w:type="default" r:id="rId10"/>
      <w:pgSz w:w="11906" w:h="16838"/>
      <w:pgMar w:top="1417" w:right="1417" w:bottom="1417" w:left="1417" w:header="1134" w:footer="708" w:gutter="0"/>
      <w:cols w:space="708"/>
      <w:titlePg/>
      <w:docGrid w:linePitch="360"/>
    </w:sectPr>
  </w:body>
</w:document>
</file>

<file path=word/endnotes.xml><?xml version="1.0" encoding="utf-8"?>
<w:endnot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9F573C" w:rsidP="00501147" w:rsidRDefault="009F573C">
      <w:pPr>
        <w:spacing w:after="0" w:line="240" w:lineRule="auto"/>
      </w:pPr>
      <w:r>
        <w:separator/>
      </w:r>
    </w:p>
  </w:endnote>
  <w:endnote w:type="continuationSeparator" w:id="0">
    <w:p w:rsidR="009F573C" w:rsidP="00501147" w:rsidRDefault="009F573C">
      <w:pPr>
        <w:spacing w:after="0" w:line="240" w:lineRule="auto"/>
      </w:pPr>
      <w:r>
        <w:continuationSeparator/>
      </w:r>
    </w:p>
  </w:endnote>
</w:endnotes>
</file>

<file path=word/fontTable.xml><?xml version="1.0" encoding="utf-8"?>
<w:font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EE"/>
    <w:family w:val="swiss"/>
    <w:pitch w:val="variable"/>
    <w:sig w:usb0="A00002EF" w:usb1="4000207B" w:usb2="00000000" w:usb3="00000000" w:csb0="0000019F" w:csb1="00000000"/>
  </w:font>
</w:fonts>
</file>

<file path=word/footnotes.xml><?xml version="1.0" encoding="utf-8"?>
<w:footnot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9F573C" w:rsidP="00501147" w:rsidRDefault="009F573C">
      <w:pPr>
        <w:spacing w:after="0" w:line="240" w:lineRule="auto"/>
      </w:pPr>
      <w:r>
        <w:separator/>
      </w:r>
    </w:p>
  </w:footnote>
  <w:footnote w:type="continuationSeparator" w:id="0">
    <w:p w:rsidR="009F573C" w:rsidP="00501147" w:rsidRDefault="009F573C">
      <w:pPr>
        <w:spacing w:after="0" w:line="240" w:lineRule="auto"/>
      </w:pPr>
      <w:r>
        <w:continuationSeparator/>
      </w:r>
    </w:p>
  </w:footnote>
</w:footnotes>
</file>

<file path=word/header1.xml><?xml version="1.0" encoding="utf-8"?>
<w:hdr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F26311" w:rsidR="006609CA" w:rsidP="00340399" w:rsidRDefault="006609CA">
    <w:pPr>
      <w:pStyle w:val="Zaglavlje"/>
      <w:spacing w:after="0" w:line="240" w:lineRule="auto"/>
      <w:jc w:val="right"/>
      <w:rPr>
        <w:rFonts w:ascii="Times New Roman" w:hAnsi="Times New Roman"/>
        <w:sz w:val="24"/>
        <w:szCs w:val="24"/>
      </w:rPr>
    </w:pPr>
    <w:r w:rsidRPr="00F26311">
      <w:rPr>
        <w:rFonts w:ascii="Times New Roman" w:hAnsi="Times New Roman"/>
        <w:sz w:val="24"/>
        <w:szCs w:val="24"/>
      </w:rPr>
      <w:fldChar w:fldCharType="begin"/>
    </w:r>
    <w:r w:rsidRPr="00F26311">
      <w:rPr>
        <w:rFonts w:ascii="Times New Roman" w:hAnsi="Times New Roman"/>
        <w:sz w:val="24"/>
        <w:szCs w:val="24"/>
      </w:rPr>
      <w:instrText xml:space="preserve"> STYLEREF  VS_Verzija  \* MERGEFORMAT </w:instrText>
    </w:r>
    <w:r w:rsidRPr="00F26311">
      <w:rPr>
        <w:rFonts w:ascii="Times New Roman" w:hAnsi="Times New Roman"/>
        <w:sz w:val="24"/>
        <w:szCs w:val="24"/>
      </w:rPr>
      <w:fldChar w:fldCharType="separate"/>
    </w:r>
    <w:r w:rsidR="008366C3">
      <w:rPr>
        <w:rFonts w:ascii="Times New Roman" w:hAnsi="Times New Roman"/>
        <w:noProof/>
        <w:sz w:val="24"/>
        <w:szCs w:val="24"/>
      </w:rPr>
      <w:t>Poslovni broj: 10 St-313/2019-17</w:t>
    </w:r>
    <w:r w:rsidRPr="00F26311">
      <w:rPr>
        <w:rFonts w:ascii="Times New Roman" w:hAnsi="Times New Roman"/>
        <w:sz w:val="24"/>
        <w:szCs w:val="24"/>
      </w:rPr>
      <w:fldChar w:fldCharType="end"/>
    </w:r>
  </w:p>
  <w:p w:rsidRPr="00A31587" w:rsidR="006609CA" w:rsidP="00A31587" w:rsidRDefault="006609CA">
    <w:pPr>
      <w:pStyle w:val="Zaglavlje"/>
      <w:spacing w:after="0" w:line="240" w:lineRule="auto"/>
      <w:jc w:val="center"/>
      <w:rPr>
        <w:rFonts w:ascii="Times New Roman" w:hAnsi="Times New Roman"/>
        <w:sz w:val="24"/>
        <w:szCs w:val="24"/>
      </w:rPr>
    </w:pPr>
    <w:r w:rsidRPr="00A31587">
      <w:rPr>
        <w:rFonts w:ascii="Times New Roman" w:hAnsi="Times New Roman"/>
        <w:sz w:val="24"/>
        <w:szCs w:val="24"/>
      </w:rPr>
      <w:fldChar w:fldCharType="begin"/>
    </w:r>
    <w:r w:rsidRPr="00A31587">
      <w:rPr>
        <w:rFonts w:ascii="Times New Roman" w:hAnsi="Times New Roman"/>
        <w:sz w:val="24"/>
        <w:szCs w:val="24"/>
      </w:rPr>
      <w:instrText>PAGE   \* MERGEFORMAT</w:instrText>
    </w:r>
    <w:r w:rsidRPr="00A31587">
      <w:rPr>
        <w:rFonts w:ascii="Times New Roman" w:hAnsi="Times New Roman"/>
        <w:sz w:val="24"/>
        <w:szCs w:val="24"/>
      </w:rPr>
      <w:fldChar w:fldCharType="separate"/>
    </w:r>
    <w:r w:rsidR="008366C3">
      <w:rPr>
        <w:rFonts w:ascii="Times New Roman" w:hAnsi="Times New Roman"/>
        <w:noProof/>
        <w:sz w:val="24"/>
        <w:szCs w:val="24"/>
      </w:rPr>
      <w:t>5</w:t>
    </w:r>
    <w:r w:rsidRPr="00A31587">
      <w:rPr>
        <w:rFonts w:ascii="Times New Roman" w:hAnsi="Times New Roman"/>
        <w:sz w:val="24"/>
        <w:szCs w:val="24"/>
      </w:rPr>
      <w:fldChar w:fldCharType="end"/>
    </w:r>
  </w:p>
  <w:p w:rsidR="006609CA" w:rsidP="00A31587" w:rsidRDefault="006609CA">
    <w:pPr>
      <w:pStyle w:val="Zaglavlje"/>
      <w:tabs>
        <w:tab w:val="clear" w:pos="4536"/>
        <w:tab w:val="clear" w:pos="9072"/>
        <w:tab w:val="left" w:pos="3065"/>
      </w:tabs>
      <w:spacing w:after="0" w:line="240" w:lineRule="auto"/>
      <w:rPr>
        <w:rFonts w:ascii="Times New Roman" w:hAnsi="Times New Roman"/>
        <w:sz w:val="24"/>
        <w:szCs w:val="24"/>
      </w:rPr>
    </w:pPr>
  </w:p>
</w:hdr>
</file>

<file path=word/numbering.xml><?xml version="1.0" encoding="utf-8"?>
<w:numbering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4D2E6A"/>
    <w:multiLevelType w:val="hybridMultilevel"/>
    <w:tmpl w:val="E3888A2A"/>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
    <w:nsid w:val="158B236B"/>
    <w:multiLevelType w:val="hybridMultilevel"/>
    <w:tmpl w:val="E302782E"/>
    <w:lvl w:ilvl="0" w:tplc="041A000F">
      <w:start w:val="1"/>
      <w:numFmt w:val="decimal"/>
      <w:lvlText w:val="%1."/>
      <w:lvlJc w:val="left"/>
      <w:pPr>
        <w:ind w:left="720" w:hanging="360"/>
      </w:p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
    <w:nsid w:val="163827A6"/>
    <w:multiLevelType w:val="hybridMultilevel"/>
    <w:tmpl w:val="E3888A2A"/>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
    <w:nsid w:val="274967B3"/>
    <w:multiLevelType w:val="hybridMultilevel"/>
    <w:tmpl w:val="954E35DA"/>
    <w:lvl w:ilvl="0" w:tplc="DA34816C">
      <w:start w:val="91"/>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4">
    <w:nsid w:val="2EAC46E9"/>
    <w:multiLevelType w:val="hybridMultilevel"/>
    <w:tmpl w:val="8AC05522"/>
    <w:lvl w:ilvl="0" w:tplc="3988A9F4">
      <w:start w:val="1"/>
      <w:numFmt w:val="decimal"/>
      <w:lvlText w:val="%1."/>
      <w:lvlJc w:val="left"/>
      <w:pPr>
        <w:ind w:left="1065" w:hanging="360"/>
      </w:pPr>
      <w:rPr>
        <w:rFonts w:hint="default"/>
      </w:rPr>
    </w:lvl>
    <w:lvl w:ilvl="1" w:tplc="041A0019" w:tentative="true">
      <w:start w:val="1"/>
      <w:numFmt w:val="lowerLetter"/>
      <w:lvlText w:val="%2."/>
      <w:lvlJc w:val="left"/>
      <w:pPr>
        <w:ind w:left="1785" w:hanging="360"/>
      </w:pPr>
    </w:lvl>
    <w:lvl w:ilvl="2" w:tplc="041A001B" w:tentative="true">
      <w:start w:val="1"/>
      <w:numFmt w:val="lowerRoman"/>
      <w:lvlText w:val="%3."/>
      <w:lvlJc w:val="right"/>
      <w:pPr>
        <w:ind w:left="2505" w:hanging="180"/>
      </w:pPr>
    </w:lvl>
    <w:lvl w:ilvl="3" w:tplc="041A000F" w:tentative="true">
      <w:start w:val="1"/>
      <w:numFmt w:val="decimal"/>
      <w:lvlText w:val="%4."/>
      <w:lvlJc w:val="left"/>
      <w:pPr>
        <w:ind w:left="3225" w:hanging="360"/>
      </w:pPr>
    </w:lvl>
    <w:lvl w:ilvl="4" w:tplc="041A0019" w:tentative="true">
      <w:start w:val="1"/>
      <w:numFmt w:val="lowerLetter"/>
      <w:lvlText w:val="%5."/>
      <w:lvlJc w:val="left"/>
      <w:pPr>
        <w:ind w:left="3945" w:hanging="360"/>
      </w:pPr>
    </w:lvl>
    <w:lvl w:ilvl="5" w:tplc="041A001B" w:tentative="true">
      <w:start w:val="1"/>
      <w:numFmt w:val="lowerRoman"/>
      <w:lvlText w:val="%6."/>
      <w:lvlJc w:val="right"/>
      <w:pPr>
        <w:ind w:left="4665" w:hanging="180"/>
      </w:pPr>
    </w:lvl>
    <w:lvl w:ilvl="6" w:tplc="041A000F" w:tentative="true">
      <w:start w:val="1"/>
      <w:numFmt w:val="decimal"/>
      <w:lvlText w:val="%7."/>
      <w:lvlJc w:val="left"/>
      <w:pPr>
        <w:ind w:left="5385" w:hanging="360"/>
      </w:pPr>
    </w:lvl>
    <w:lvl w:ilvl="7" w:tplc="041A0019" w:tentative="true">
      <w:start w:val="1"/>
      <w:numFmt w:val="lowerLetter"/>
      <w:lvlText w:val="%8."/>
      <w:lvlJc w:val="left"/>
      <w:pPr>
        <w:ind w:left="6105" w:hanging="360"/>
      </w:pPr>
    </w:lvl>
    <w:lvl w:ilvl="8" w:tplc="041A001B" w:tentative="true">
      <w:start w:val="1"/>
      <w:numFmt w:val="lowerRoman"/>
      <w:lvlText w:val="%9."/>
      <w:lvlJc w:val="right"/>
      <w:pPr>
        <w:ind w:left="6825" w:hanging="180"/>
      </w:pPr>
    </w:lvl>
  </w:abstractNum>
  <w:abstractNum w:abstractNumId="5">
    <w:nsid w:val="3D81409E"/>
    <w:multiLevelType w:val="hybridMultilevel"/>
    <w:tmpl w:val="2E9A316E"/>
    <w:lvl w:ilvl="0" w:tplc="BE848162">
      <w:start w:val="57"/>
      <w:numFmt w:val="bullet"/>
      <w:lvlText w:val="-"/>
      <w:lvlJc w:val="left"/>
      <w:pPr>
        <w:ind w:left="720" w:hanging="360"/>
      </w:pPr>
      <w:rPr>
        <w:rFonts w:hint="default" w:ascii="Times New Roman" w:hAnsi="Times New Roman" w:eastAsia="Times New Roman" w:cs="Times New Roman"/>
      </w:rPr>
    </w:lvl>
    <w:lvl w:ilvl="1" w:tplc="041A0003">
      <w:start w:val="1"/>
      <w:numFmt w:val="bullet"/>
      <w:lvlText w:val="o"/>
      <w:lvlJc w:val="left"/>
      <w:pPr>
        <w:ind w:left="1440" w:hanging="360"/>
      </w:pPr>
      <w:rPr>
        <w:rFonts w:hint="default" w:ascii="Courier New" w:hAnsi="Courier New" w:cs="Courier New"/>
      </w:rPr>
    </w:lvl>
    <w:lvl w:ilvl="2" w:tplc="041A0005">
      <w:start w:val="1"/>
      <w:numFmt w:val="bullet"/>
      <w:lvlText w:val=""/>
      <w:lvlJc w:val="left"/>
      <w:pPr>
        <w:ind w:left="2160" w:hanging="360"/>
      </w:pPr>
      <w:rPr>
        <w:rFonts w:hint="default" w:ascii="Wingdings" w:hAnsi="Wingdings"/>
      </w:rPr>
    </w:lvl>
    <w:lvl w:ilvl="3" w:tplc="041A0001">
      <w:start w:val="1"/>
      <w:numFmt w:val="bullet"/>
      <w:lvlText w:val=""/>
      <w:lvlJc w:val="left"/>
      <w:pPr>
        <w:ind w:left="2880" w:hanging="360"/>
      </w:pPr>
      <w:rPr>
        <w:rFonts w:hint="default" w:ascii="Symbol" w:hAnsi="Symbol"/>
      </w:rPr>
    </w:lvl>
    <w:lvl w:ilvl="4" w:tplc="041A0003">
      <w:start w:val="1"/>
      <w:numFmt w:val="bullet"/>
      <w:lvlText w:val="o"/>
      <w:lvlJc w:val="left"/>
      <w:pPr>
        <w:ind w:left="3600" w:hanging="360"/>
      </w:pPr>
      <w:rPr>
        <w:rFonts w:hint="default" w:ascii="Courier New" w:hAnsi="Courier New" w:cs="Courier New"/>
      </w:rPr>
    </w:lvl>
    <w:lvl w:ilvl="5" w:tplc="041A0005">
      <w:start w:val="1"/>
      <w:numFmt w:val="bullet"/>
      <w:lvlText w:val=""/>
      <w:lvlJc w:val="left"/>
      <w:pPr>
        <w:ind w:left="4320" w:hanging="360"/>
      </w:pPr>
      <w:rPr>
        <w:rFonts w:hint="default" w:ascii="Wingdings" w:hAnsi="Wingdings"/>
      </w:rPr>
    </w:lvl>
    <w:lvl w:ilvl="6" w:tplc="041A0001">
      <w:start w:val="1"/>
      <w:numFmt w:val="bullet"/>
      <w:lvlText w:val=""/>
      <w:lvlJc w:val="left"/>
      <w:pPr>
        <w:ind w:left="5040" w:hanging="360"/>
      </w:pPr>
      <w:rPr>
        <w:rFonts w:hint="default" w:ascii="Symbol" w:hAnsi="Symbol"/>
      </w:rPr>
    </w:lvl>
    <w:lvl w:ilvl="7" w:tplc="041A0003">
      <w:start w:val="1"/>
      <w:numFmt w:val="bullet"/>
      <w:lvlText w:val="o"/>
      <w:lvlJc w:val="left"/>
      <w:pPr>
        <w:ind w:left="5760" w:hanging="360"/>
      </w:pPr>
      <w:rPr>
        <w:rFonts w:hint="default" w:ascii="Courier New" w:hAnsi="Courier New" w:cs="Courier New"/>
      </w:rPr>
    </w:lvl>
    <w:lvl w:ilvl="8" w:tplc="041A0005">
      <w:start w:val="1"/>
      <w:numFmt w:val="bullet"/>
      <w:lvlText w:val=""/>
      <w:lvlJc w:val="left"/>
      <w:pPr>
        <w:ind w:left="6480" w:hanging="360"/>
      </w:pPr>
      <w:rPr>
        <w:rFonts w:hint="default" w:ascii="Wingdings" w:hAnsi="Wingdings"/>
      </w:rPr>
    </w:lvl>
  </w:abstractNum>
  <w:abstractNum w:abstractNumId="6">
    <w:nsid w:val="4236598D"/>
    <w:multiLevelType w:val="hybridMultilevel"/>
    <w:tmpl w:val="0B44735C"/>
    <w:lvl w:ilvl="0" w:tplc="C820212C">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7">
    <w:nsid w:val="4EA54570"/>
    <w:multiLevelType w:val="hybridMultilevel"/>
    <w:tmpl w:val="BB02BCC2"/>
    <w:lvl w:ilvl="0" w:tplc="D16236E0">
      <w:start w:val="4"/>
      <w:numFmt w:val="bullet"/>
      <w:lvlText w:val="-"/>
      <w:lvlJc w:val="left"/>
      <w:pPr>
        <w:tabs>
          <w:tab w:val="num" w:pos="720"/>
        </w:tabs>
        <w:ind w:left="720" w:hanging="360"/>
      </w:pPr>
      <w:rPr>
        <w:rFonts w:hint="default" w:ascii="Times New Roman" w:hAnsi="Times New Roman" w:eastAsia="Times New Roman" w:cs="Times New Roman"/>
      </w:rPr>
    </w:lvl>
    <w:lvl w:ilvl="1" w:tplc="041A0003">
      <w:start w:val="1"/>
      <w:numFmt w:val="bullet"/>
      <w:lvlText w:val="o"/>
      <w:lvlJc w:val="left"/>
      <w:pPr>
        <w:tabs>
          <w:tab w:val="num" w:pos="1440"/>
        </w:tabs>
        <w:ind w:left="1440" w:hanging="360"/>
      </w:pPr>
      <w:rPr>
        <w:rFonts w:hint="default" w:ascii="Courier New" w:hAnsi="Courier New" w:cs="Courier New"/>
      </w:rPr>
    </w:lvl>
    <w:lvl w:ilvl="2" w:tplc="041A0005">
      <w:start w:val="1"/>
      <w:numFmt w:val="bullet"/>
      <w:lvlText w:val=""/>
      <w:lvlJc w:val="left"/>
      <w:pPr>
        <w:tabs>
          <w:tab w:val="num" w:pos="2160"/>
        </w:tabs>
        <w:ind w:left="2160" w:hanging="360"/>
      </w:pPr>
      <w:rPr>
        <w:rFonts w:hint="default" w:ascii="Wingdings" w:hAnsi="Wingdings"/>
      </w:rPr>
    </w:lvl>
    <w:lvl w:ilvl="3" w:tplc="041A0001">
      <w:start w:val="1"/>
      <w:numFmt w:val="bullet"/>
      <w:lvlText w:val=""/>
      <w:lvlJc w:val="left"/>
      <w:pPr>
        <w:tabs>
          <w:tab w:val="num" w:pos="2880"/>
        </w:tabs>
        <w:ind w:left="2880" w:hanging="360"/>
      </w:pPr>
      <w:rPr>
        <w:rFonts w:hint="default" w:ascii="Symbol" w:hAnsi="Symbol"/>
      </w:rPr>
    </w:lvl>
    <w:lvl w:ilvl="4" w:tplc="041A0003">
      <w:start w:val="1"/>
      <w:numFmt w:val="bullet"/>
      <w:lvlText w:val="o"/>
      <w:lvlJc w:val="left"/>
      <w:pPr>
        <w:tabs>
          <w:tab w:val="num" w:pos="3600"/>
        </w:tabs>
        <w:ind w:left="3600" w:hanging="360"/>
      </w:pPr>
      <w:rPr>
        <w:rFonts w:hint="default" w:ascii="Courier New" w:hAnsi="Courier New" w:cs="Courier New"/>
      </w:rPr>
    </w:lvl>
    <w:lvl w:ilvl="5" w:tplc="041A0005">
      <w:start w:val="1"/>
      <w:numFmt w:val="bullet"/>
      <w:lvlText w:val=""/>
      <w:lvlJc w:val="left"/>
      <w:pPr>
        <w:tabs>
          <w:tab w:val="num" w:pos="4320"/>
        </w:tabs>
        <w:ind w:left="4320" w:hanging="360"/>
      </w:pPr>
      <w:rPr>
        <w:rFonts w:hint="default" w:ascii="Wingdings" w:hAnsi="Wingdings"/>
      </w:rPr>
    </w:lvl>
    <w:lvl w:ilvl="6" w:tplc="041A0001">
      <w:start w:val="1"/>
      <w:numFmt w:val="bullet"/>
      <w:lvlText w:val=""/>
      <w:lvlJc w:val="left"/>
      <w:pPr>
        <w:tabs>
          <w:tab w:val="num" w:pos="5040"/>
        </w:tabs>
        <w:ind w:left="5040" w:hanging="360"/>
      </w:pPr>
      <w:rPr>
        <w:rFonts w:hint="default" w:ascii="Symbol" w:hAnsi="Symbol"/>
      </w:rPr>
    </w:lvl>
    <w:lvl w:ilvl="7" w:tplc="041A0003">
      <w:start w:val="1"/>
      <w:numFmt w:val="bullet"/>
      <w:lvlText w:val="o"/>
      <w:lvlJc w:val="left"/>
      <w:pPr>
        <w:tabs>
          <w:tab w:val="num" w:pos="5760"/>
        </w:tabs>
        <w:ind w:left="5760" w:hanging="360"/>
      </w:pPr>
      <w:rPr>
        <w:rFonts w:hint="default" w:ascii="Courier New" w:hAnsi="Courier New" w:cs="Courier New"/>
      </w:rPr>
    </w:lvl>
    <w:lvl w:ilvl="8" w:tplc="041A0005">
      <w:start w:val="1"/>
      <w:numFmt w:val="bullet"/>
      <w:lvlText w:val=""/>
      <w:lvlJc w:val="left"/>
      <w:pPr>
        <w:tabs>
          <w:tab w:val="num" w:pos="6480"/>
        </w:tabs>
        <w:ind w:left="6480" w:hanging="360"/>
      </w:pPr>
      <w:rPr>
        <w:rFonts w:hint="default" w:ascii="Wingdings" w:hAnsi="Wingdings"/>
      </w:rPr>
    </w:lvl>
  </w:abstractNum>
  <w:abstractNum w:abstractNumId="8">
    <w:nsid w:val="51BD7E0C"/>
    <w:multiLevelType w:val="hybridMultilevel"/>
    <w:tmpl w:val="34C4B778"/>
    <w:lvl w:ilvl="0" w:tplc="4C4A0788">
      <w:start w:val="91"/>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9">
    <w:nsid w:val="5A872D5F"/>
    <w:multiLevelType w:val="hybridMultilevel"/>
    <w:tmpl w:val="A7BC5848"/>
    <w:lvl w:ilvl="0" w:tplc="041A000F">
      <w:start w:val="1"/>
      <w:numFmt w:val="decimal"/>
      <w:lvlText w:val="%1."/>
      <w:lvlJc w:val="left"/>
      <w:pPr>
        <w:ind w:left="720" w:hanging="360"/>
      </w:p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0">
    <w:nsid w:val="62BD3D07"/>
    <w:multiLevelType w:val="hybridMultilevel"/>
    <w:tmpl w:val="E302782E"/>
    <w:lvl w:ilvl="0" w:tplc="041A000F">
      <w:start w:val="1"/>
      <w:numFmt w:val="decimal"/>
      <w:lvlText w:val="%1."/>
      <w:lvlJc w:val="left"/>
      <w:pPr>
        <w:ind w:left="720" w:hanging="360"/>
      </w:p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1">
    <w:nsid w:val="7BBA6FC3"/>
    <w:multiLevelType w:val="hybridMultilevel"/>
    <w:tmpl w:val="E302782E"/>
    <w:lvl w:ilvl="0" w:tplc="041A000F">
      <w:start w:val="1"/>
      <w:numFmt w:val="decimal"/>
      <w:lvlText w:val="%1."/>
      <w:lvlJc w:val="left"/>
      <w:pPr>
        <w:ind w:left="720" w:hanging="360"/>
      </w:p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2">
    <w:nsid w:val="7F525360"/>
    <w:multiLevelType w:val="hybridMultilevel"/>
    <w:tmpl w:val="E3888A2A"/>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num w:numId="1">
    <w:abstractNumId w:val="5"/>
  </w:num>
  <w:num w:numId="2">
    <w:abstractNumId w:val="7"/>
  </w:num>
  <w:num w:numId="3">
    <w:abstractNumId w:val="3"/>
  </w:num>
  <w:num w:numId="4">
    <w:abstractNumId w:val="8"/>
  </w:num>
  <w:num w:numId="5">
    <w:abstractNumId w:val="2"/>
  </w:num>
  <w:num w:numId="6">
    <w:abstractNumId w:val="12"/>
  </w:num>
  <w:num w:numId="7">
    <w:abstractNumId w:val="0"/>
  </w:num>
  <w:num w:numId="8">
    <w:abstractNumId w:val="9"/>
  </w:num>
  <w:num w:numId="9">
    <w:abstractNumId w:val="4"/>
  </w:num>
  <w:num w:numId="10">
    <w:abstractNumId w:val="10"/>
  </w:num>
  <w:num w:numId="11">
    <w:abstractNumId w:val="6"/>
  </w:num>
  <w:num w:numId="12">
    <w:abstractNumId w:val="1"/>
  </w:num>
  <w:num w:numId="13">
    <w:abstractNumId w:val="11"/>
  </w:num>
</w:numbering>
</file>

<file path=word/settings.xml><?xml version="1.0" encoding="utf-8"?>
<w:setting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5212"/>
    <w:rsid w:val="0004207D"/>
    <w:rsid w:val="00042298"/>
    <w:rsid w:val="00071AE4"/>
    <w:rsid w:val="00087C43"/>
    <w:rsid w:val="000A3779"/>
    <w:rsid w:val="0012490A"/>
    <w:rsid w:val="00136B4A"/>
    <w:rsid w:val="00147D7D"/>
    <w:rsid w:val="00182A3F"/>
    <w:rsid w:val="00194888"/>
    <w:rsid w:val="001A12E8"/>
    <w:rsid w:val="001A7050"/>
    <w:rsid w:val="001B3C68"/>
    <w:rsid w:val="001E4185"/>
    <w:rsid w:val="001F6DF0"/>
    <w:rsid w:val="00205192"/>
    <w:rsid w:val="00237FCE"/>
    <w:rsid w:val="002971D6"/>
    <w:rsid w:val="002B47F1"/>
    <w:rsid w:val="002B766A"/>
    <w:rsid w:val="002C161C"/>
    <w:rsid w:val="002C27FD"/>
    <w:rsid w:val="002C6209"/>
    <w:rsid w:val="002D2FC4"/>
    <w:rsid w:val="002E3DDB"/>
    <w:rsid w:val="002F61DE"/>
    <w:rsid w:val="002F6281"/>
    <w:rsid w:val="00306E84"/>
    <w:rsid w:val="00315F68"/>
    <w:rsid w:val="00331DFC"/>
    <w:rsid w:val="00337B41"/>
    <w:rsid w:val="00340399"/>
    <w:rsid w:val="00341823"/>
    <w:rsid w:val="00342CFC"/>
    <w:rsid w:val="00343620"/>
    <w:rsid w:val="00345212"/>
    <w:rsid w:val="00352FE0"/>
    <w:rsid w:val="0036250D"/>
    <w:rsid w:val="00365307"/>
    <w:rsid w:val="003676A5"/>
    <w:rsid w:val="00367E59"/>
    <w:rsid w:val="00385BF0"/>
    <w:rsid w:val="003860B4"/>
    <w:rsid w:val="00394A8C"/>
    <w:rsid w:val="003A4477"/>
    <w:rsid w:val="003C3FF4"/>
    <w:rsid w:val="003D557F"/>
    <w:rsid w:val="003E06DF"/>
    <w:rsid w:val="003F1686"/>
    <w:rsid w:val="00450291"/>
    <w:rsid w:val="00456E44"/>
    <w:rsid w:val="004747E3"/>
    <w:rsid w:val="0049749B"/>
    <w:rsid w:val="004A0BD1"/>
    <w:rsid w:val="004C7EB8"/>
    <w:rsid w:val="004D3178"/>
    <w:rsid w:val="004E1C60"/>
    <w:rsid w:val="004F3D37"/>
    <w:rsid w:val="00501147"/>
    <w:rsid w:val="00504323"/>
    <w:rsid w:val="00531B01"/>
    <w:rsid w:val="00594B82"/>
    <w:rsid w:val="005A0F8E"/>
    <w:rsid w:val="005A22FE"/>
    <w:rsid w:val="005D6DF6"/>
    <w:rsid w:val="005E1D89"/>
    <w:rsid w:val="005F633B"/>
    <w:rsid w:val="00606F1C"/>
    <w:rsid w:val="006438A3"/>
    <w:rsid w:val="006609CA"/>
    <w:rsid w:val="00662134"/>
    <w:rsid w:val="006676D4"/>
    <w:rsid w:val="00685195"/>
    <w:rsid w:val="006A3797"/>
    <w:rsid w:val="006A77AA"/>
    <w:rsid w:val="006C4130"/>
    <w:rsid w:val="007052BC"/>
    <w:rsid w:val="00710083"/>
    <w:rsid w:val="00741600"/>
    <w:rsid w:val="00752D2F"/>
    <w:rsid w:val="00757A30"/>
    <w:rsid w:val="00774898"/>
    <w:rsid w:val="007802E2"/>
    <w:rsid w:val="0078776D"/>
    <w:rsid w:val="007A409A"/>
    <w:rsid w:val="008215A8"/>
    <w:rsid w:val="00833A13"/>
    <w:rsid w:val="008366C3"/>
    <w:rsid w:val="0085216E"/>
    <w:rsid w:val="00853C90"/>
    <w:rsid w:val="008659E3"/>
    <w:rsid w:val="00891079"/>
    <w:rsid w:val="00894F4D"/>
    <w:rsid w:val="008A6557"/>
    <w:rsid w:val="008C1508"/>
    <w:rsid w:val="008C4EFB"/>
    <w:rsid w:val="008C5CEC"/>
    <w:rsid w:val="008D05FD"/>
    <w:rsid w:val="00910040"/>
    <w:rsid w:val="0091280F"/>
    <w:rsid w:val="0092437B"/>
    <w:rsid w:val="00945F4C"/>
    <w:rsid w:val="00957093"/>
    <w:rsid w:val="0096157B"/>
    <w:rsid w:val="00964637"/>
    <w:rsid w:val="0096563D"/>
    <w:rsid w:val="00975368"/>
    <w:rsid w:val="00984BD4"/>
    <w:rsid w:val="009D7486"/>
    <w:rsid w:val="009F573C"/>
    <w:rsid w:val="00A30AB2"/>
    <w:rsid w:val="00A31425"/>
    <w:rsid w:val="00A31587"/>
    <w:rsid w:val="00A36EF8"/>
    <w:rsid w:val="00A4541F"/>
    <w:rsid w:val="00A65E60"/>
    <w:rsid w:val="00AA1295"/>
    <w:rsid w:val="00AE32A4"/>
    <w:rsid w:val="00AF28D9"/>
    <w:rsid w:val="00B00B9A"/>
    <w:rsid w:val="00B10018"/>
    <w:rsid w:val="00B10E42"/>
    <w:rsid w:val="00B31EEB"/>
    <w:rsid w:val="00B43087"/>
    <w:rsid w:val="00B43741"/>
    <w:rsid w:val="00B74B53"/>
    <w:rsid w:val="00B92B86"/>
    <w:rsid w:val="00B9478D"/>
    <w:rsid w:val="00BA2A1C"/>
    <w:rsid w:val="00BC5568"/>
    <w:rsid w:val="00BD657F"/>
    <w:rsid w:val="00BF777D"/>
    <w:rsid w:val="00C463E3"/>
    <w:rsid w:val="00C470B6"/>
    <w:rsid w:val="00C470DA"/>
    <w:rsid w:val="00C50709"/>
    <w:rsid w:val="00C52190"/>
    <w:rsid w:val="00C6432D"/>
    <w:rsid w:val="00C855F6"/>
    <w:rsid w:val="00C97D67"/>
    <w:rsid w:val="00CA2048"/>
    <w:rsid w:val="00CB0DAC"/>
    <w:rsid w:val="00CB4F1A"/>
    <w:rsid w:val="00CC62D2"/>
    <w:rsid w:val="00CE3864"/>
    <w:rsid w:val="00D20B98"/>
    <w:rsid w:val="00D228AD"/>
    <w:rsid w:val="00D25928"/>
    <w:rsid w:val="00D42760"/>
    <w:rsid w:val="00D43FE4"/>
    <w:rsid w:val="00D50D29"/>
    <w:rsid w:val="00D61120"/>
    <w:rsid w:val="00DB5D1B"/>
    <w:rsid w:val="00DC24BE"/>
    <w:rsid w:val="00DC5347"/>
    <w:rsid w:val="00DC66A8"/>
    <w:rsid w:val="00DC70E5"/>
    <w:rsid w:val="00DD27A9"/>
    <w:rsid w:val="00DE7814"/>
    <w:rsid w:val="00E14573"/>
    <w:rsid w:val="00E349A5"/>
    <w:rsid w:val="00E677AB"/>
    <w:rsid w:val="00E7211F"/>
    <w:rsid w:val="00E83461"/>
    <w:rsid w:val="00E94E2D"/>
    <w:rsid w:val="00EC15A5"/>
    <w:rsid w:val="00EC6ED0"/>
    <w:rsid w:val="00ED4927"/>
    <w:rsid w:val="00EE512D"/>
    <w:rsid w:val="00EE7E3E"/>
    <w:rsid w:val="00EF07D9"/>
    <w:rsid w:val="00EF5B9A"/>
    <w:rsid w:val="00F053EC"/>
    <w:rsid w:val="00F11894"/>
    <w:rsid w:val="00F1231B"/>
    <w:rsid w:val="00F12359"/>
    <w:rsid w:val="00F23EB5"/>
    <w:rsid w:val="00F31581"/>
    <w:rsid w:val="00F37D3F"/>
    <w:rsid w:val="00F4349D"/>
    <w:rsid w:val="00F46F57"/>
    <w:rsid w:val="00F53535"/>
    <w:rsid w:val="00F85E94"/>
    <w:rsid w:val="00FB3326"/>
    <w:rsid w:val="00FC4563"/>
    <w:rsid w:val="00FE0FF5"/>
    <w:rsid w:val="00FF2BF9"/>
    <w:rsid w:val="00FF77E6"/>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Calibri" w:hAnsi="Calibri" w:eastAsia="Calibri" w:cs="Times New Roman"/>
        <w:lang w:val="hr-HR" w:eastAsia="hr-HR" w:bidi="ar-SA"/>
      </w:rPr>
    </w:rPrDefault>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true"/>
    <w:lsdException w:name="caption" w:uiPriority="35" w:qFormat="true"/>
    <w:lsdException w:name="footnote reference" w:qFormat="true"/>
    <w:lsdException w:name="Title" w:uiPriority="10" w:semiHidden="false" w:unhideWhenUsed="false" w:qFormat="true"/>
    <w:lsdException w:name="Default Paragraph Font" w:uiPriority="1"/>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Table Grid" w:uiPriority="59" w:semiHidden="false" w:unhideWhenUsed="false"/>
    <w:lsdException w:name="Placeholder Text" w:unhideWhenUsed="false"/>
    <w:lsdException w:name="No Spacing"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pPr>
      <w:spacing w:after="200" w:line="276" w:lineRule="auto"/>
    </w:pPr>
    <w:rPr>
      <w:sz w:val="22"/>
      <w:szCs w:val="22"/>
      <w:lang w:eastAsia="en-US"/>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link w:val="ZaglavljeChar"/>
    <w:uiPriority w:val="99"/>
    <w:unhideWhenUsed/>
    <w:rsid w:val="00501147"/>
    <w:pPr>
      <w:tabs>
        <w:tab w:val="center" w:pos="4536"/>
        <w:tab w:val="right" w:pos="9072"/>
      </w:tabs>
    </w:pPr>
  </w:style>
  <w:style w:type="character" w:styleId="ZaglavljeChar" w:customStyle="true">
    <w:name w:val="Zaglavlje Char"/>
    <w:link w:val="Zaglavlje"/>
    <w:uiPriority w:val="99"/>
    <w:rsid w:val="00501147"/>
    <w:rPr>
      <w:sz w:val="22"/>
      <w:szCs w:val="22"/>
      <w:lang w:eastAsia="en-US"/>
    </w:rPr>
  </w:style>
  <w:style w:type="paragraph" w:styleId="Podnoje">
    <w:name w:val="footer"/>
    <w:basedOn w:val="Normal"/>
    <w:link w:val="PodnojeChar"/>
    <w:uiPriority w:val="99"/>
    <w:unhideWhenUsed/>
    <w:rsid w:val="00501147"/>
    <w:pPr>
      <w:tabs>
        <w:tab w:val="center" w:pos="4536"/>
        <w:tab w:val="right" w:pos="9072"/>
      </w:tabs>
    </w:pPr>
  </w:style>
  <w:style w:type="character" w:styleId="PodnojeChar" w:customStyle="true">
    <w:name w:val="Podnožje Char"/>
    <w:link w:val="Podnoje"/>
    <w:uiPriority w:val="99"/>
    <w:rsid w:val="00501147"/>
    <w:rPr>
      <w:sz w:val="22"/>
      <w:szCs w:val="22"/>
      <w:lang w:eastAsia="en-US"/>
    </w:rPr>
  </w:style>
  <w:style w:type="paragraph" w:styleId="Tekstbalonia">
    <w:name w:val="Balloon Text"/>
    <w:basedOn w:val="Normal"/>
    <w:link w:val="TekstbaloniaChar"/>
    <w:uiPriority w:val="99"/>
    <w:semiHidden/>
    <w:unhideWhenUsed/>
    <w:rsid w:val="00394A8C"/>
    <w:pPr>
      <w:spacing w:after="0" w:line="240" w:lineRule="auto"/>
    </w:pPr>
    <w:rPr>
      <w:rFonts w:ascii="Tahoma" w:hAnsi="Tahoma" w:cs="Tahoma"/>
      <w:sz w:val="16"/>
      <w:szCs w:val="16"/>
    </w:rPr>
  </w:style>
  <w:style w:type="character" w:styleId="TekstbaloniaChar" w:customStyle="true">
    <w:name w:val="Tekst balončića Char"/>
    <w:link w:val="Tekstbalonia"/>
    <w:uiPriority w:val="99"/>
    <w:semiHidden/>
    <w:rsid w:val="00394A8C"/>
    <w:rPr>
      <w:rFonts w:ascii="Tahoma" w:hAnsi="Tahoma" w:cs="Tahoma"/>
      <w:sz w:val="16"/>
      <w:szCs w:val="16"/>
      <w:lang w:eastAsia="en-US"/>
    </w:rPr>
  </w:style>
  <w:style w:type="table" w:styleId="Reetkatablice">
    <w:name w:val="Table Grid"/>
    <w:basedOn w:val="Obinatablica"/>
    <w:uiPriority w:val="59"/>
    <w:rsid w:val="008D05FD"/>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VSVerzija" w:customStyle="true">
    <w:name w:val="VS_Verzija"/>
    <w:basedOn w:val="Normal"/>
    <w:rsid w:val="00340399"/>
    <w:pPr>
      <w:spacing w:after="0" w:line="240" w:lineRule="auto"/>
      <w:jc w:val="both"/>
    </w:pPr>
    <w:rPr>
      <w:rFonts w:ascii="Times New Roman" w:hAnsi="Times New Roman" w:eastAsia="Times New Roman"/>
      <w:sz w:val="24"/>
      <w:szCs w:val="24"/>
      <w:lang w:eastAsia="hr-HR"/>
    </w:rPr>
  </w:style>
  <w:style w:type="table" w:styleId="Reetkatablice1" w:customStyle="true">
    <w:name w:val="Rešetka tablice1"/>
    <w:basedOn w:val="Obinatablica"/>
    <w:next w:val="Reetkatablice"/>
    <w:rsid w:val="003D557F"/>
    <w:rPr>
      <w:sz w:val="22"/>
      <w:szCs w:val="22"/>
      <w:lang w:eastAsia="en-US"/>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Bezpopisa1" w:customStyle="true">
    <w:name w:val="Bez popisa1"/>
    <w:next w:val="Bezpopisa"/>
    <w:uiPriority w:val="99"/>
    <w:semiHidden/>
    <w:unhideWhenUsed/>
    <w:rsid w:val="0085216E"/>
  </w:style>
  <w:style w:type="paragraph" w:styleId="Tekstfusnote">
    <w:name w:val="footnote text"/>
    <w:basedOn w:val="Normal"/>
    <w:link w:val="TekstfusnoteChar"/>
    <w:uiPriority w:val="99"/>
    <w:semiHidden/>
    <w:unhideWhenUsed/>
    <w:qFormat/>
    <w:rsid w:val="0085216E"/>
    <w:pPr>
      <w:spacing w:after="80" w:line="240" w:lineRule="auto"/>
    </w:pPr>
    <w:rPr>
      <w:sz w:val="20"/>
      <w:szCs w:val="20"/>
    </w:rPr>
  </w:style>
  <w:style w:type="character" w:styleId="TekstfusnoteChar" w:customStyle="true">
    <w:name w:val="Tekst fusnote Char"/>
    <w:basedOn w:val="Zadanifontodlomka"/>
    <w:link w:val="Tekstfusnote"/>
    <w:uiPriority w:val="99"/>
    <w:semiHidden/>
    <w:qFormat/>
    <w:rsid w:val="0085216E"/>
    <w:rPr>
      <w:lang w:eastAsia="en-US"/>
    </w:rPr>
  </w:style>
  <w:style w:type="paragraph" w:styleId="Bezproreda">
    <w:name w:val="No Spacing"/>
    <w:uiPriority w:val="99"/>
    <w:qFormat/>
    <w:rsid w:val="0085216E"/>
    <w:pPr>
      <w:spacing w:after="80"/>
    </w:pPr>
    <w:rPr>
      <w:rFonts w:eastAsia="Times New Roman"/>
      <w:sz w:val="22"/>
      <w:szCs w:val="22"/>
      <w:lang w:eastAsia="en-US"/>
    </w:rPr>
  </w:style>
  <w:style w:type="character" w:styleId="OdlomakpopisaChar" w:customStyle="true">
    <w:name w:val="Odlomak popisa Char"/>
    <w:basedOn w:val="Zadanifontodlomka"/>
    <w:link w:val="Odlomakpopisa"/>
    <w:uiPriority w:val="34"/>
    <w:locked/>
    <w:rsid w:val="0085216E"/>
    <w:rPr>
      <w:rFonts w:ascii="Times New Roman" w:hAnsi="Times New Roman" w:eastAsia="Times New Roman"/>
      <w:sz w:val="24"/>
      <w:szCs w:val="24"/>
    </w:rPr>
  </w:style>
  <w:style w:type="paragraph" w:styleId="Odlomakpopisa">
    <w:name w:val="List Paragraph"/>
    <w:basedOn w:val="Normal"/>
    <w:link w:val="OdlomakpopisaChar"/>
    <w:uiPriority w:val="34"/>
    <w:qFormat/>
    <w:rsid w:val="0085216E"/>
    <w:pPr>
      <w:spacing w:after="0" w:line="240" w:lineRule="auto"/>
      <w:ind w:left="720"/>
      <w:contextualSpacing/>
    </w:pPr>
    <w:rPr>
      <w:rFonts w:ascii="Times New Roman" w:hAnsi="Times New Roman" w:eastAsia="Times New Roman"/>
      <w:sz w:val="24"/>
      <w:szCs w:val="24"/>
      <w:lang w:eastAsia="hr-HR"/>
    </w:rPr>
  </w:style>
  <w:style w:type="paragraph" w:styleId="Tijelo" w:customStyle="true">
    <w:name w:val="Tijelo"/>
    <w:rsid w:val="0085216E"/>
    <w:pPr>
      <w:spacing w:after="200" w:line="276" w:lineRule="auto"/>
    </w:pPr>
    <w:rPr>
      <w:rFonts w:cs="Calibri"/>
      <w:color w:val="000000"/>
      <w:sz w:val="22"/>
      <w:szCs w:val="22"/>
      <w:u w:color="000000"/>
    </w:rPr>
  </w:style>
  <w:style w:type="character" w:styleId="Referencafusnote">
    <w:name w:val="footnote reference"/>
    <w:uiPriority w:val="99"/>
    <w:semiHidden/>
    <w:unhideWhenUsed/>
    <w:qFormat/>
    <w:rsid w:val="0085216E"/>
    <w:rPr>
      <w:rFonts w:hint="default" w:ascii="Times New Roman" w:hAnsi="Times New Roman" w:cs="Times New Roman"/>
      <w:vertAlign w:val="superscript"/>
    </w:rPr>
  </w:style>
  <w:style w:type="character" w:styleId="Tekstrezerviranogmjesta">
    <w:name w:val="Placeholder Text"/>
    <w:basedOn w:val="Zadanifontodlomka"/>
    <w:uiPriority w:val="99"/>
    <w:semiHidden/>
    <w:rsid w:val="0085216E"/>
    <w:rPr>
      <w:color w:val="808080"/>
      <w:bdr w:val="none" w:color="auto" w:sz="0" w:space="0"/>
      <w:shd w:val="clear" w:color="auto" w:fill="auto"/>
    </w:rPr>
  </w:style>
  <w:style w:type="character" w:styleId="eSPISCCParagraphDefaultFont" w:customStyle="true">
    <w:name w:val="eSPIS_CC_Paragraph Default Font"/>
    <w:basedOn w:val="Zadanifontodlomka"/>
    <w:rsid w:val="0085216E"/>
    <w:rPr>
      <w:rFonts w:hint="default" w:ascii="Times New Roman" w:hAnsi="Times New Roman" w:cs="Times New Roman"/>
      <w:sz w:val="24"/>
      <w:bdr w:val="none" w:color="auto" w:sz="0" w:space="0" w:frame="true"/>
      <w:lang w:val="hr-HR"/>
    </w:rPr>
  </w:style>
  <w:style w:type="character" w:styleId="PozadinaSvijetloZuta" w:customStyle="true">
    <w:name w:val="Pozadina_SvijetloZuta"/>
    <w:basedOn w:val="Zadanifontodlomka"/>
    <w:rsid w:val="0085216E"/>
    <w:rPr>
      <w:bdr w:val="none" w:color="auto" w:sz="0" w:space="0" w:frame="true"/>
      <w:shd w:val="clear" w:color="auto" w:fill="FFFFCC"/>
      <w:lang w:val="hr-HR"/>
    </w:rPr>
  </w:style>
  <w:style w:type="character" w:styleId="PozadinaSvijetloCrvena" w:customStyle="true">
    <w:name w:val="Pozadina_SvijetloCrvena"/>
    <w:basedOn w:val="eSPISCCParagraphDefaultFont"/>
    <w:rsid w:val="0085216E"/>
    <w:rPr>
      <w:rFonts w:hint="default" w:ascii="Times New Roman" w:hAnsi="Times New Roman" w:cs="Times New Roman"/>
      <w:sz w:val="24"/>
      <w:bdr w:val="none" w:color="auto" w:sz="0" w:space="0" w:frame="true"/>
      <w:shd w:val="clear" w:color="auto" w:fill="FFCCCC"/>
      <w:lang w:val="hr-HR"/>
    </w:rPr>
  </w:style>
  <w:style w:type="character" w:styleId="PozadinaSvijetloZelena" w:customStyle="true">
    <w:name w:val="Pozadina_SvijetloZelena"/>
    <w:basedOn w:val="eSPISCCParagraphDefaultFont"/>
    <w:rsid w:val="0085216E"/>
    <w:rPr>
      <w:rFonts w:hint="default" w:ascii="Times New Roman" w:hAnsi="Times New Roman" w:cs="Times New Roman"/>
      <w:sz w:val="24"/>
      <w:bdr w:val="none" w:color="auto" w:sz="0" w:space="0" w:frame="true"/>
      <w:shd w:val="clear" w:color="auto" w:fill="CCFFCC"/>
      <w:lang w:val="hr-HR"/>
    </w:rPr>
  </w:style>
  <w:style w:type="table" w:styleId="Reetkatablice2" w:customStyle="true">
    <w:name w:val="Rešetka tablice2"/>
    <w:basedOn w:val="Obinatablica"/>
    <w:next w:val="Reetkatablice"/>
    <w:rsid w:val="0085216E"/>
    <w:rPr>
      <w:sz w:val="22"/>
      <w:szCs w:val="22"/>
      <w:lang w:eastAsia="en-US"/>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Default" w:customStyle="true">
    <w:name w:val="Default"/>
    <w:rsid w:val="00710083"/>
    <w:pPr>
      <w:autoSpaceDE w:val="false"/>
      <w:autoSpaceDN w:val="false"/>
      <w:adjustRightInd w:val="false"/>
    </w:pPr>
    <w:rPr>
      <w:rFonts w:ascii="Times New Roman" w:hAnsi="Times New Roman"/>
      <w:color w:val="000000"/>
      <w:sz w:val="24"/>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bri" w:cs="Times New Roman" w:eastAsia="Calibri" w:hAnsi="Calibri"/>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qFormat="1" w:uiPriority="35"/>
    <w:lsdException w:name="footnote reference" w:qFormat="1"/>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spacing w:after="200" w:line="276" w:lineRule="auto"/>
    </w:pPr>
    <w:rPr>
      <w:sz w:val="22"/>
      <w:szCs w:val="22"/>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501147"/>
    <w:pPr>
      <w:tabs>
        <w:tab w:pos="4536" w:val="center"/>
        <w:tab w:pos="9072" w:val="right"/>
      </w:tabs>
    </w:pPr>
  </w:style>
  <w:style w:customStyle="1" w:styleId="ZaglavljeChar" w:type="character">
    <w:name w:val="Zaglavlje Char"/>
    <w:link w:val="Zaglavlje"/>
    <w:uiPriority w:val="99"/>
    <w:rsid w:val="00501147"/>
    <w:rPr>
      <w:sz w:val="22"/>
      <w:szCs w:val="22"/>
      <w:lang w:eastAsia="en-US"/>
    </w:rPr>
  </w:style>
  <w:style w:styleId="Podnoje" w:type="paragraph">
    <w:name w:val="footer"/>
    <w:basedOn w:val="Normal"/>
    <w:link w:val="PodnojeChar"/>
    <w:uiPriority w:val="99"/>
    <w:unhideWhenUsed/>
    <w:rsid w:val="00501147"/>
    <w:pPr>
      <w:tabs>
        <w:tab w:pos="4536" w:val="center"/>
        <w:tab w:pos="9072" w:val="right"/>
      </w:tabs>
    </w:pPr>
  </w:style>
  <w:style w:customStyle="1" w:styleId="PodnojeChar" w:type="character">
    <w:name w:val="Podnožje Char"/>
    <w:link w:val="Podnoje"/>
    <w:uiPriority w:val="99"/>
    <w:rsid w:val="00501147"/>
    <w:rPr>
      <w:sz w:val="22"/>
      <w:szCs w:val="22"/>
      <w:lang w:eastAsia="en-US"/>
    </w:rPr>
  </w:style>
  <w:style w:styleId="Tekstbalonia" w:type="paragraph">
    <w:name w:val="Balloon Text"/>
    <w:basedOn w:val="Normal"/>
    <w:link w:val="TekstbaloniaChar"/>
    <w:uiPriority w:val="99"/>
    <w:semiHidden/>
    <w:unhideWhenUsed/>
    <w:rsid w:val="00394A8C"/>
    <w:pPr>
      <w:spacing w:after="0" w:line="240" w:lineRule="auto"/>
    </w:pPr>
    <w:rPr>
      <w:rFonts w:ascii="Tahoma" w:cs="Tahoma" w:hAnsi="Tahoma"/>
      <w:sz w:val="16"/>
      <w:szCs w:val="16"/>
    </w:rPr>
  </w:style>
  <w:style w:customStyle="1" w:styleId="TekstbaloniaChar" w:type="character">
    <w:name w:val="Tekst balončića Char"/>
    <w:link w:val="Tekstbalonia"/>
    <w:uiPriority w:val="99"/>
    <w:semiHidden/>
    <w:rsid w:val="00394A8C"/>
    <w:rPr>
      <w:rFonts w:ascii="Tahoma" w:cs="Tahoma" w:hAnsi="Tahoma"/>
      <w:sz w:val="16"/>
      <w:szCs w:val="16"/>
      <w:lang w:eastAsia="en-US"/>
    </w:rPr>
  </w:style>
  <w:style w:styleId="Reetkatablice" w:type="table">
    <w:name w:val="Table Grid"/>
    <w:basedOn w:val="Obinatablica"/>
    <w:uiPriority w:val="59"/>
    <w:rsid w:val="008D05FD"/>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VSVerzija" w:type="paragraph">
    <w:name w:val="VS_Verzija"/>
    <w:basedOn w:val="Normal"/>
    <w:rsid w:val="00340399"/>
    <w:pPr>
      <w:spacing w:after="0" w:line="240" w:lineRule="auto"/>
      <w:jc w:val="both"/>
    </w:pPr>
    <w:rPr>
      <w:rFonts w:ascii="Times New Roman" w:eastAsia="Times New Roman" w:hAnsi="Times New Roman"/>
      <w:sz w:val="24"/>
      <w:szCs w:val="24"/>
      <w:lang w:eastAsia="hr-HR"/>
    </w:rPr>
  </w:style>
  <w:style w:customStyle="1" w:styleId="Reetkatablice1" w:type="table">
    <w:name w:val="Rešetka tablice1"/>
    <w:basedOn w:val="Obinatablica"/>
    <w:next w:val="Reetkatablice"/>
    <w:rsid w:val="003D557F"/>
    <w:rPr>
      <w:sz w:val="22"/>
      <w:szCs w:val="22"/>
      <w:lang w:eastAsia="en-US"/>
    </w:rPr>
    <w:tblPr>
      <w:tblInd w:type="nil"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Bezpopisa1" w:type="numbering">
    <w:name w:val="Bez popisa1"/>
    <w:next w:val="Bezpopisa"/>
    <w:uiPriority w:val="99"/>
    <w:semiHidden/>
    <w:unhideWhenUsed/>
    <w:rsid w:val="0085216E"/>
  </w:style>
  <w:style w:styleId="Tekstfusnote" w:type="paragraph">
    <w:name w:val="footnote text"/>
    <w:basedOn w:val="Normal"/>
    <w:link w:val="TekstfusnoteChar"/>
    <w:uiPriority w:val="99"/>
    <w:semiHidden/>
    <w:unhideWhenUsed/>
    <w:qFormat/>
    <w:rsid w:val="0085216E"/>
    <w:pPr>
      <w:spacing w:after="80" w:line="240" w:lineRule="auto"/>
    </w:pPr>
    <w:rPr>
      <w:sz w:val="20"/>
      <w:szCs w:val="20"/>
    </w:rPr>
  </w:style>
  <w:style w:customStyle="1" w:styleId="TekstfusnoteChar" w:type="character">
    <w:name w:val="Tekst fusnote Char"/>
    <w:basedOn w:val="Zadanifontodlomka"/>
    <w:link w:val="Tekstfusnote"/>
    <w:uiPriority w:val="99"/>
    <w:semiHidden/>
    <w:qFormat/>
    <w:rsid w:val="0085216E"/>
    <w:rPr>
      <w:lang w:eastAsia="en-US"/>
    </w:rPr>
  </w:style>
  <w:style w:styleId="Bezproreda" w:type="paragraph">
    <w:name w:val="No Spacing"/>
    <w:uiPriority w:val="99"/>
    <w:qFormat/>
    <w:rsid w:val="0085216E"/>
    <w:pPr>
      <w:spacing w:after="80"/>
    </w:pPr>
    <w:rPr>
      <w:rFonts w:eastAsia="Times New Roman"/>
      <w:sz w:val="22"/>
      <w:szCs w:val="22"/>
      <w:lang w:eastAsia="en-US"/>
    </w:rPr>
  </w:style>
  <w:style w:customStyle="1" w:styleId="OdlomakpopisaChar" w:type="character">
    <w:name w:val="Odlomak popisa Char"/>
    <w:basedOn w:val="Zadanifontodlomka"/>
    <w:link w:val="Odlomakpopisa"/>
    <w:uiPriority w:val="34"/>
    <w:locked/>
    <w:rsid w:val="0085216E"/>
    <w:rPr>
      <w:rFonts w:ascii="Times New Roman" w:eastAsia="Times New Roman" w:hAnsi="Times New Roman"/>
      <w:sz w:val="24"/>
      <w:szCs w:val="24"/>
    </w:rPr>
  </w:style>
  <w:style w:styleId="Odlomakpopisa" w:type="paragraph">
    <w:name w:val="List Paragraph"/>
    <w:basedOn w:val="Normal"/>
    <w:link w:val="OdlomakpopisaChar"/>
    <w:uiPriority w:val="34"/>
    <w:qFormat/>
    <w:rsid w:val="0085216E"/>
    <w:pPr>
      <w:spacing w:after="0" w:line="240" w:lineRule="auto"/>
      <w:ind w:left="720"/>
      <w:contextualSpacing/>
    </w:pPr>
    <w:rPr>
      <w:rFonts w:ascii="Times New Roman" w:eastAsia="Times New Roman" w:hAnsi="Times New Roman"/>
      <w:sz w:val="24"/>
      <w:szCs w:val="24"/>
      <w:lang w:eastAsia="hr-HR"/>
    </w:rPr>
  </w:style>
  <w:style w:customStyle="1" w:styleId="Tijelo" w:type="paragraph">
    <w:name w:val="Tijelo"/>
    <w:rsid w:val="0085216E"/>
    <w:pPr>
      <w:spacing w:after="200" w:line="276" w:lineRule="auto"/>
    </w:pPr>
    <w:rPr>
      <w:rFonts w:cs="Calibri"/>
      <w:color w:val="000000"/>
      <w:sz w:val="22"/>
      <w:szCs w:val="22"/>
      <w:u w:color="000000"/>
    </w:rPr>
  </w:style>
  <w:style w:styleId="Referencafusnote" w:type="character">
    <w:name w:val="footnote reference"/>
    <w:uiPriority w:val="99"/>
    <w:semiHidden/>
    <w:unhideWhenUsed/>
    <w:qFormat/>
    <w:rsid w:val="0085216E"/>
    <w:rPr>
      <w:rFonts w:ascii="Times New Roman" w:cs="Times New Roman" w:hAnsi="Times New Roman" w:hint="default"/>
      <w:vertAlign w:val="superscript"/>
    </w:rPr>
  </w:style>
  <w:style w:styleId="Tekstrezerviranogmjesta" w:type="character">
    <w:name w:val="Placeholder Text"/>
    <w:basedOn w:val="Zadanifontodlomka"/>
    <w:uiPriority w:val="99"/>
    <w:semiHidden/>
    <w:rsid w:val="0085216E"/>
    <w:rPr>
      <w:color w:val="808080"/>
      <w:bdr w:color="auto" w:space="0" w:sz="0" w:val="none"/>
      <w:shd w:color="auto" w:fill="auto" w:val="clear"/>
    </w:rPr>
  </w:style>
  <w:style w:customStyle="1" w:styleId="eSPISCCParagraphDefaultFont" w:type="character">
    <w:name w:val="eSPIS_CC_Paragraph Default Font"/>
    <w:basedOn w:val="Zadanifontodlomka"/>
    <w:rsid w:val="0085216E"/>
    <w:rPr>
      <w:rFonts w:ascii="Times New Roman" w:cs="Times New Roman" w:hAnsi="Times New Roman" w:hint="default"/>
      <w:sz w:val="24"/>
      <w:bdr w:color="auto" w:frame="1" w:space="0" w:sz="0" w:val="none"/>
      <w:lang w:val="hr-HR"/>
    </w:rPr>
  </w:style>
  <w:style w:customStyle="1" w:styleId="PozadinaSvijetloZuta" w:type="character">
    <w:name w:val="Pozadina_SvijetloZuta"/>
    <w:basedOn w:val="Zadanifontodlomka"/>
    <w:rsid w:val="0085216E"/>
    <w:rPr>
      <w:bdr w:color="auto" w:frame="1" w:space="0" w:sz="0" w:val="none"/>
      <w:shd w:color="auto" w:fill="FFFFCC" w:val="clear"/>
      <w:lang w:val="hr-HR"/>
    </w:rPr>
  </w:style>
  <w:style w:customStyle="1" w:styleId="PozadinaSvijetloCrvena" w:type="character">
    <w:name w:val="Pozadina_SvijetloCrvena"/>
    <w:basedOn w:val="eSPISCCParagraphDefaultFont"/>
    <w:rsid w:val="0085216E"/>
    <w:rPr>
      <w:rFonts w:ascii="Times New Roman" w:cs="Times New Roman" w:hAnsi="Times New Roman" w:hint="default"/>
      <w:sz w:val="24"/>
      <w:bdr w:color="auto" w:frame="1" w:space="0" w:sz="0" w:val="none"/>
      <w:shd w:color="auto" w:fill="FFCCCC" w:val="clear"/>
      <w:lang w:val="hr-HR"/>
    </w:rPr>
  </w:style>
  <w:style w:customStyle="1" w:styleId="PozadinaSvijetloZelena" w:type="character">
    <w:name w:val="Pozadina_SvijetloZelena"/>
    <w:basedOn w:val="eSPISCCParagraphDefaultFont"/>
    <w:rsid w:val="0085216E"/>
    <w:rPr>
      <w:rFonts w:ascii="Times New Roman" w:cs="Times New Roman" w:hAnsi="Times New Roman" w:hint="default"/>
      <w:sz w:val="24"/>
      <w:bdr w:color="auto" w:frame="1" w:space="0" w:sz="0" w:val="none"/>
      <w:shd w:color="auto" w:fill="CCFFCC" w:val="clear"/>
      <w:lang w:val="hr-HR"/>
    </w:rPr>
  </w:style>
  <w:style w:customStyle="1" w:styleId="Reetkatablice2" w:type="table">
    <w:name w:val="Rešetka tablice2"/>
    <w:basedOn w:val="Obinatablica"/>
    <w:next w:val="Reetkatablice"/>
    <w:rsid w:val="0085216E"/>
    <w:rPr>
      <w:sz w:val="22"/>
      <w:szCs w:val="22"/>
      <w:lang w:eastAsia="en-US"/>
    </w:rPr>
    <w:tblPr>
      <w:tblInd w:type="nil"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Default" w:type="paragraph">
    <w:name w:val="Default"/>
    <w:rsid w:val="00710083"/>
    <w:pPr>
      <w:autoSpaceDE w:val="0"/>
      <w:autoSpaceDN w:val="0"/>
      <w:adjustRightInd w:val="0"/>
    </w:pPr>
    <w:rPr>
      <w:rFonts w:ascii="Times New Roman" w:hAnsi="Times New Roman"/>
      <w:color w:val="000000"/>
      <w:sz w:val="24"/>
      <w:szCs w:val="24"/>
    </w:rPr>
  </w:style>
</w:styles>
</file>

<file path=word/webSettings.xml><?xml version="1.0" encoding="utf-8"?>
<w:webSetting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49363859">
      <w:bodyDiv w:val="true"/>
      <w:marLeft w:val="0"/>
      <w:marRight w:val="0"/>
      <w:marTop w:val="0"/>
      <w:marBottom w:val="0"/>
      <w:divBdr>
        <w:top w:val="none" w:color="auto" w:sz="0" w:space="0"/>
        <w:left w:val="none" w:color="auto" w:sz="0" w:space="0"/>
        <w:bottom w:val="none" w:color="auto" w:sz="0" w:space="0"/>
        <w:right w:val="none" w:color="auto" w:sz="0" w:space="0"/>
      </w:divBdr>
    </w:div>
    <w:div w:id="1771970059">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allowPNG/>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numbering.xml" Type="http://schemas.openxmlformats.org/officeDocument/2006/relationships/numbering" Id="rId3"/><Relationship Target="webSettings.xml" Type="http://schemas.openxmlformats.org/officeDocument/2006/relationships/webSettings" Id="rId7"/><Relationship Target="theme/theme1.xml" Type="http://schemas.openxmlformats.org/officeDocument/2006/relationships/theme"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fontTable.xml" Type="http://schemas.openxmlformats.org/officeDocument/2006/relationships/fontTable" Id="rId11"/><Relationship Target="stylesWithEffects.xml" Type="http://schemas.microsoft.com/office/2007/relationships/stylesWithEffects" Id="rId5"/><Relationship Target="header1.xml" Type="http://schemas.openxmlformats.org/officeDocument/2006/relationships/header" Id="rId10"/><Relationship Target="styles.xml" Type="http://schemas.openxmlformats.org/officeDocument/2006/relationships/styles" Id="rId4"/><Relationship Target="endnotes.xml" Type="http://schemas.openxmlformats.org/officeDocument/2006/relationships/endnotes"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false">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 224</izvorni_sadrzaj>
    <derivirana_varijabla naziv="DomainObject.Prostorija.Naziv_1">Sudnica 224</derivirana_varijabla>
  </DomainObject.Prostorija.Naziv>
  <DomainObject.Prostorija.Oznaka>
    <izvorni_sadrzaj>224</izvorni_sadrzaj>
    <derivirana_varijabla naziv="DomainObject.Prostorija.Oznaka_1">224</derivirana_varijabla>
  </DomainObject.Prostorija.Oznaka>
  <DomainObject.Obrazlozenje>
    <izvorni_sadrzaj/>
    <derivirana_varijabla naziv="DomainObject.Obrazlozenje_1"/>
  </DomainObject.Obrazlozenje>
  <DomainObject.StvarniPocetakDatum>
    <izvorni_sadrzaj>11. siječnja 2021.</izvorni_sadrzaj>
    <derivirana_varijabla naziv="DomainObject.StvarniPocetakDatum_1">11. siječnja 2021.</derivirana_varijabla>
  </DomainObject.StvarniPocetakDatum>
  <DomainObject.StvarniZavrsetakDatum>
    <izvorni_sadrzaj>11. siječnja 2021.</izvorni_sadrzaj>
    <derivirana_varijabla naziv="DomainObject.StvarniZavrsetakDatum_1">11. siječnja 2021.</derivirana_varijabla>
  </DomainObject.StvarniZavrsetakDatum>
  <DomainObject.PlaniraniZavrsetakDatum>
    <izvorni_sadrzaj>11. siječnja 2021.</izvorni_sadrzaj>
    <derivirana_varijabla naziv="DomainObject.PlaniraniZavrsetakDatum_1">11. siječnja 2021.</derivirana_varijabla>
  </DomainObject.PlaniraniZavrsetakDatum>
  <DomainObject.PlaniraniPocetakDatum>
    <izvorni_sadrzaj>11. siječnja 2021.</izvorni_sadrzaj>
    <derivirana_varijabla naziv="DomainObject.PlaniraniPocetakDatum_1">11. siječnja 2021.</derivirana_varijabla>
  </DomainObject.PlaniraniPocetakDatum>
  <DomainObject.StvarniPocetakVrijeme>
    <izvorni_sadrzaj>09:30</izvorni_sadrzaj>
    <derivirana_varijabla naziv="DomainObject.StvarniPocetakVrijeme_1">09:30</derivirana_varijabla>
  </DomainObject.StvarniPocetakVrijeme>
  <DomainObject.StvarniZavrsetakVrijeme>
    <izvorni_sadrzaj>09:40</izvorni_sadrzaj>
    <derivirana_varijabla naziv="DomainObject.StvarniZavrsetakVrijeme_1">09:40</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09:30</izvorni_sadrzaj>
    <derivirana_varijabla naziv="DomainObject.PlaniraniPocetakVrijeme_1">09:30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11. siječnja 2021.</izvorni_sadrzaj>
    <derivirana_varijabla naziv="DomainObject.Zapisnik.DatumKreiranja_1">11. siječnja 2021.</derivirana_varijabla>
  </DomainObject.Zapisnik.DatumKreiranja>
  <DomainObject.Zapisnik.ImovinskaKorist>
    <izvorni_sadrzaj/>
    <derivirana_varijabla naziv="DomainObject.Zapisnik.ImovinskaKorist_1"/>
  </DomainObject.Zapisnik.ImovinskaKorist>
  <DomainObject.Zapisnik.Oznaka>
    <izvorni_sadrzaj>St-313/2019-17</izvorni_sadrzaj>
    <derivirana_varijabla naziv="DomainObject.Zapisnik.Oznaka_1">St-313/2019-17</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313</izvorni_sadrzaj>
    <derivirana_varijabla naziv="DomainObject.Predmet.Broj_1">313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listopada 2019.</izvorni_sadrzaj>
    <derivirana_varijabla naziv="DomainObject.Predmet.DatumOsnivanja_1">14. listopada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Zahtjev za provedbu skraćenog st. postupka</izvorni_sadrzaj>
    <derivirana_varijabla naziv="DomainObject.Predmet.Opis_1">Zahtjev za provedbu skraćenog st.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St-313/2019</izvorni_sadrzaj>
    <derivirana_varijabla naziv="DomainObject.Predmet.OznakaBroj_1">St-313/2019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dostavljene prijave tražbine</izvorni_sadrzaj>
    <derivirana_varijabla naziv="DomainObject.Predmet.PrimjedbaSuca_1">dostavljene prijave tražbine</derivirana_varijabla>
  </DomainObject.Predmet.PrimjedbaSuca>
  <DomainObject.Predmet.ProtustrankaFormated>
    <izvorni_sadrzaj>  NOVA TRGOVINE jednostavno društvo s ograničenom odgovornošću za trgovinu, ugostiteljstvo i usluge u stečaju</izvorni_sadrzaj>
    <derivirana_varijabla naziv="DomainObject.Predmet.ProtustrankaFormated_1">  NOVA TRGOVINE jednostavno društvo s ograničenom odgovornošću za trgovinu, ugostiteljstvo i usluge u stečaju</derivirana_varijabla>
  </DomainObject.Predmet.ProtustrankaFormated>
  <DomainObject.Predmet.ProtustrankaFormatedOIB>
    <izvorni_sadrzaj>  NOVA TRGOVINE jednostavno društvo s ograničenom odgovornošću za trgovinu, ugostiteljstvo i usluge u stečaju, OIB 58414051267</izvorni_sadrzaj>
    <derivirana_varijabla naziv="DomainObject.Predmet.ProtustrankaFormatedOIB_1">  NOVA TRGOVINE jednostavno društvo s ograničenom odgovornošću za trgovinu, ugostiteljstvo i usluge u stečaju, OIB 58414051267</derivirana_varijabla>
  </DomainObject.Predmet.ProtustrankaFormatedOIB>
  <DomainObject.Predmet.ProtustrankaFormatedWithAdress>
    <izvorni_sadrzaj> NOVA TRGOVINE jednostavno društvo s ograničenom odgovornošću za trgovinu, ugostiteljstvo i usluge u stečaju, Grana 113, 42220 Grana</izvorni_sadrzaj>
    <derivirana_varijabla naziv="DomainObject.Predmet.ProtustrankaFormatedWithAdress_1"> NOVA TRGOVINE jednostavno društvo s ograničenom odgovornošću za trgovinu, ugostiteljstvo i usluge u stečaju, Grana 113, 42220 Grana</derivirana_varijabla>
  </DomainObject.Predmet.ProtustrankaFormatedWithAdress>
  <DomainObject.Predmet.ProtustrankaFormatedWithAdressOIB>
    <izvorni_sadrzaj> NOVA TRGOVINE jednostavno društvo s ograničenom odgovornošću za trgovinu, ugostiteljstvo i usluge u stečaju, OIB 58414051267, Grana 113, 42220 Grana</izvorni_sadrzaj>
    <derivirana_varijabla naziv="DomainObject.Predmet.ProtustrankaFormatedWithAdressOIB_1"> NOVA TRGOVINE jednostavno društvo s ograničenom odgovornošću za trgovinu, ugostiteljstvo i usluge u stečaju, OIB 58414051267, Grana 113, 42220 Grana</derivirana_varijabla>
  </DomainObject.Predmet.ProtustrankaFormatedWithAdressOIB>
  <DomainObject.Predmet.ProtustrankaWithAdress>
    <izvorni_sadrzaj>NOVA TRGOVINE jednostavno društvo s ograničenom odgovornošću za trgovinu, ugostiteljstvo i usluge u stečaju Grana 113, 42220 Grana</izvorni_sadrzaj>
    <derivirana_varijabla naziv="DomainObject.Predmet.ProtustrankaWithAdress_1">NOVA TRGOVINE jednostavno društvo s ograničenom odgovornošću za trgovinu, ugostiteljstvo i usluge u stečaju Grana 113, 42220 Grana</derivirana_varijabla>
  </DomainObject.Predmet.ProtustrankaWithAdress>
  <DomainObject.Predmet.ProtustrankaWithAdressOIB>
    <izvorni_sadrzaj>NOVA TRGOVINE jednostavno društvo s ograničenom odgovornošću za trgovinu, ugostiteljstvo i usluge u stečaju, OIB 58414051267, Grana 113, 42220 Grana</izvorni_sadrzaj>
    <derivirana_varijabla naziv="DomainObject.Predmet.ProtustrankaWithAdressOIB_1">NOVA TRGOVINE jednostavno društvo s ograničenom odgovornošću za trgovinu, ugostiteljstvo i usluge u stečaju, OIB 58414051267, Grana 113, 42220 Grana</derivirana_varijabla>
  </DomainObject.Predmet.ProtustrankaWithAdressOIB>
  <DomainObject.Predmet.ProtustrankaNazivFormated>
    <izvorni_sadrzaj>NOVA TRGOVINE jednostavno društvo s ograničenom odgovornošću za trgovinu, ugostiteljstvo i usluge u stečaju</izvorni_sadrzaj>
    <derivirana_varijabla naziv="DomainObject.Predmet.ProtustrankaNazivFormated_1">NOVA TRGOVINE jednostavno društvo s ograničenom odgovornošću za trgovinu, ugostiteljstvo i usluge u stečaju</derivirana_varijabla>
  </DomainObject.Predmet.ProtustrankaNazivFormated>
  <DomainObject.Predmet.ProtustrankaNazivFormatedOIB>
    <izvorni_sadrzaj>NOVA TRGOVINE jednostavno društvo s ograničenom odgovornošću za trgovinu, ugostiteljstvo i usluge u stečaju, OIB 58414051267</izvorni_sadrzaj>
    <derivirana_varijabla naziv="DomainObject.Predmet.ProtustrankaNazivFormatedOIB_1">NOVA TRGOVINE jednostavno društvo s ograničenom odgovornošću za trgovinu, ugostiteljstvo i usluge u stečaju, OIB 58414051267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10</izvorni_sadrzaj>
    <derivirana_varijabla naziv="DomainObject.Predmet.Referada.Naziv_1">Referada 10</derivirana_varijabla>
  </DomainObject.Predmet.Referada.Naziv>
  <DomainObject.Predmet.Referada.Oznaka>
    <izvorni_sadrzaj>10</izvorni_sadrzaj>
    <derivirana_varijabla naziv="DomainObject.Predmet.Referada.Oznaka_1">10</derivirana_varijabla>
  </DomainObject.Predmet.Referada.Oznaka>
  <DomainObject.Predmet.Referada.Prostorija.Naziv>
    <izvorni_sadrzaj>Sudnica 224</izvorni_sadrzaj>
    <derivirana_varijabla naziv="DomainObject.Predmet.Referada.Prostorija.Naziv_1">Sudnica 224</derivirana_varijabla>
  </DomainObject.Predmet.Referada.Prostorija.Naziv>
  <DomainObject.Predmet.Referada.Prostorija.Oznaka>
    <izvorni_sadrzaj>224</izvorni_sadrzaj>
    <derivirana_varijabla naziv="DomainObject.Predmet.Referada.Prostorija.Oznaka_1">224</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Denis Krnjak</izvorni_sadrzaj>
    <derivirana_varijabla naziv="DomainObject.Predmet.Referada.Sudac_1">Denis Krnjak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RADIO NOVI MAROF društvo s ograničenom odgovornošću za radijsku i televizijsku djelatnost</izvorni_sadrzaj>
    <derivirana_varijabla naziv="DomainObject.Predmet.StrankaFormated_1">  RADIO NOVI MAROF društvo s ograničenom odgovornošću za radijsku i televizijsku djelatnost</derivirana_varijabla>
  </DomainObject.Predmet.StrankaFormated>
  <DomainObject.Predmet.StrankaFormatedOIB>
    <izvorni_sadrzaj>  RADIO NOVI MAROF društvo s ograničenom odgovornošću za radijsku i televizijsku djelatnost, OIB 80342429924</izvorni_sadrzaj>
    <derivirana_varijabla naziv="DomainObject.Predmet.StrankaFormatedOIB_1">  RADIO NOVI MAROF društvo s ograničenom odgovornošću za radijsku i televizijsku djelatnost, OIB 80342429924</derivirana_varijabla>
  </DomainObject.Predmet.StrankaFormatedOIB>
  <DomainObject.Predmet.StrankaFormatedWithAdress>
    <izvorni_sadrzaj> RADIO NOVI MAROF društvo s ograničenom odgovornošću za radijsku i televizijsku djelatnost, Kralja Tomislava 5, 42220 Novi Marof</izvorni_sadrzaj>
    <derivirana_varijabla naziv="DomainObject.Predmet.StrankaFormatedWithAdress_1"> RADIO NOVI MAROF društvo s ograničenom odgovornošću za radijsku i televizijsku djelatnost, Kralja Tomislava 5, 42220 Novi Marof</derivirana_varijabla>
  </DomainObject.Predmet.StrankaFormatedWithAdress>
  <DomainObject.Predmet.StrankaFormatedWithAdressOIB>
    <izvorni_sadrzaj> RADIO NOVI MAROF društvo s ograničenom odgovornošću za radijsku i televizijsku djelatnost, OIB 80342429924, Kralja Tomislava 5, 42220 Novi Marof</izvorni_sadrzaj>
    <derivirana_varijabla naziv="DomainObject.Predmet.StrankaFormatedWithAdressOIB_1"> RADIO NOVI MAROF društvo s ograničenom odgovornošću za radijsku i televizijsku djelatnost, OIB 80342429924, Kralja Tomislava 5, 42220 Novi Marof</derivirana_varijabla>
  </DomainObject.Predmet.StrankaFormatedWithAdressOIB>
  <DomainObject.Predmet.StrankaWithAdress>
    <izvorni_sadrzaj>RADIO NOVI MAROF društvo s ograničenom odgovornošću za radijsku i televizijsku djelatnost Kralja Tomislava 5,42220 Novi Marof</izvorni_sadrzaj>
    <derivirana_varijabla naziv="DomainObject.Predmet.StrankaWithAdress_1">RADIO NOVI MAROF društvo s ograničenom odgovornošću za radijsku i televizijsku djelatnost Kralja Tomislava 5,42220 Novi Marof</derivirana_varijabla>
  </DomainObject.Predmet.StrankaWithAdress>
  <DomainObject.Predmet.StrankaWithAdressOIB>
    <izvorni_sadrzaj>RADIO NOVI MAROF društvo s ograničenom odgovornošću za radijsku i televizijsku djelatnost, OIB 80342429924, Kralja Tomislava 5,42220 Novi Marof</izvorni_sadrzaj>
    <derivirana_varijabla naziv="DomainObject.Predmet.StrankaWithAdressOIB_1">RADIO NOVI MAROF društvo s ograničenom odgovornošću za radijsku i televizijsku djelatnost, OIB 80342429924, Kralja Tomislava 5,42220 Novi Marof</derivirana_varijabla>
  </DomainObject.Predmet.StrankaWithAdressOIB>
  <DomainObject.Predmet.StrankaNazivFormated>
    <izvorni_sadrzaj>RADIO NOVI MAROF društvo s ograničenom odgovornošću za radijsku i televizijsku djelatnost</izvorni_sadrzaj>
    <derivirana_varijabla naziv="DomainObject.Predmet.StrankaNazivFormated_1">RADIO NOVI MAROF društvo s ograničenom odgovornošću za radijsku i televizijsku djelatnost</derivirana_varijabla>
  </DomainObject.Predmet.StrankaNazivFormated>
  <DomainObject.Predmet.StrankaNazivFormatedOIB>
    <izvorni_sadrzaj>RADIO NOVI MAROF društvo s ograničenom odgovornošću za radijsku i televizijsku djelatnost, OIB 80342429924</izvorni_sadrzaj>
    <derivirana_varijabla naziv="DomainObject.Predmet.StrankaNazivFormatedOIB_1">RADIO NOVI MAROF društvo s ograničenom odgovornošću za radijsku i televizijsku djelatnost, OIB 80342429924</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10</izvorni_sadrzaj>
    <derivirana_varijabla naziv="DomainObject.Predmet.TrenutnaLokacijaSpisa.Naziv_1">Referada 10</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4808.35</izvorni_sadrzaj>
    <derivirana_varijabla naziv="DomainObject.Predmet.TrenutnaVrijednost_1">4808.35</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Nevenka Vuković</izvorni_sadrzaj>
    <derivirana_varijabla naziv="DomainObject.Predmet.Zapisnicar_1">Nevenka Vuković</derivirana_varijabla>
  </DomainObject.Predmet.Zapisnicar>
  <DomainObject.Predmet.StrankaListFormated>
    <izvorni_sadrzaj>
      <item>RADIO NOVI MAROF društvo s ograničenom odgovornošću za radijsku i televizijsku djelatnost</item>
    </izvorni_sadrzaj>
    <derivirana_varijabla naziv="DomainObject.Predmet.StrankaListFormated_1">
      <item>RADIO NOVI MAROF društvo s ograničenom odgovornošću za radijsku i televizijsku djelatnost</item>
    </derivirana_varijabla>
  </DomainObject.Predmet.StrankaListFormated>
  <DomainObject.Predmet.StrankaListFormatedOIB>
    <izvorni_sadrzaj>
      <item>RADIO NOVI MAROF društvo s ograničenom odgovornošću za radijsku i televizijsku djelatnost, OIB 80342429924</item>
    </izvorni_sadrzaj>
    <derivirana_varijabla naziv="DomainObject.Predmet.StrankaListFormatedOIB_1">
      <item>RADIO NOVI MAROF društvo s ograničenom odgovornošću za radijsku i televizijsku djelatnost, OIB 80342429924</item>
    </derivirana_varijabla>
  </DomainObject.Predmet.StrankaListFormatedOIB>
  <DomainObject.Predmet.StrankaListFormatedWithAdress>
    <izvorni_sadrzaj>
      <item>RADIO NOVI MAROF društvo s ograničenom odgovornošću za radijsku i televizijsku djelatnost, Kralja Tomislava 5, 42220 Novi Marof</item>
    </izvorni_sadrzaj>
    <derivirana_varijabla naziv="DomainObject.Predmet.StrankaListFormatedWithAdress_1">
      <item>RADIO NOVI MAROF društvo s ograničenom odgovornošću za radijsku i televizijsku djelatnost, Kralja Tomislava 5, 42220 Novi Marof</item>
    </derivirana_varijabla>
  </DomainObject.Predmet.StrankaListFormatedWithAdress>
  <DomainObject.Predmet.StrankaListFormatedWithAdressOIB>
    <izvorni_sadrzaj>
      <item>RADIO NOVI MAROF društvo s ograničenom odgovornošću za radijsku i televizijsku djelatnost, OIB 80342429924, Kralja Tomislava 5, 42220 Novi Marof</item>
    </izvorni_sadrzaj>
    <derivirana_varijabla naziv="DomainObject.Predmet.StrankaListFormatedWithAdressOIB_1">
      <item>RADIO NOVI MAROF društvo s ograničenom odgovornošću za radijsku i televizijsku djelatnost, OIB 80342429924, Kralja Tomislava 5, 42220 Novi Marof</item>
    </derivirana_varijabla>
  </DomainObject.Predmet.StrankaListFormatedWithAdressOIB>
  <DomainObject.Predmet.StrankaListNazivFormated>
    <izvorni_sadrzaj>
      <item>RADIO NOVI MAROF društvo s ograničenom odgovornošću za radijsku i televizijsku djelatnost</item>
    </izvorni_sadrzaj>
    <derivirana_varijabla naziv="DomainObject.Predmet.StrankaListNazivFormated_1">
      <item>RADIO NOVI MAROF društvo s ograničenom odgovornošću za radijsku i televizijsku djelatnost</item>
    </derivirana_varijabla>
  </DomainObject.Predmet.StrankaListNazivFormated>
  <DomainObject.Predmet.StrankaListNazivFormatedOIB>
    <izvorni_sadrzaj>
      <item>RADIO NOVI MAROF društvo s ograničenom odgovornošću za radijsku i televizijsku djelatnost, OIB 80342429924</item>
    </izvorni_sadrzaj>
    <derivirana_varijabla naziv="DomainObject.Predmet.StrankaListNazivFormatedOIB_1">
      <item>RADIO NOVI MAROF društvo s ograničenom odgovornošću za radijsku i televizijsku djelatnost, OIB 80342429924</item>
    </derivirana_varijabla>
  </DomainObject.Predmet.StrankaListNazivFormatedOIB>
  <DomainObject.Predmet.ProtuStrankaListFormated>
    <izvorni_sadrzaj>
      <item>NOVA TRGOVINE jednostavno društvo s ograničenom odgovornošću za trgovinu, ugostiteljstvo i usluge u stečaju</item>
    </izvorni_sadrzaj>
    <derivirana_varijabla naziv="DomainObject.Predmet.ProtuStrankaListFormated_1">
      <item>NOVA TRGOVINE jednostavno društvo s ograničenom odgovornošću za trgovinu, ugostiteljstvo i usluge u stečaju</item>
    </derivirana_varijabla>
  </DomainObject.Predmet.ProtuStrankaListFormated>
  <DomainObject.Predmet.ProtuStrankaListFormatedOIB>
    <izvorni_sadrzaj>
      <item>NOVA TRGOVINE jednostavno društvo s ograničenom odgovornošću za trgovinu, ugostiteljstvo i usluge u stečaju, OIB 58414051267</item>
    </izvorni_sadrzaj>
    <derivirana_varijabla naziv="DomainObject.Predmet.ProtuStrankaListFormatedOIB_1">
      <item>NOVA TRGOVINE jednostavno društvo s ograničenom odgovornošću za trgovinu, ugostiteljstvo i usluge u stečaju, OIB 58414051267</item>
    </derivirana_varijabla>
  </DomainObject.Predmet.ProtuStrankaListFormatedOIB>
  <DomainObject.Predmet.ProtuStrankaListFormatedWithAdress>
    <izvorni_sadrzaj>
      <item>NOVA TRGOVINE jednostavno društvo s ograničenom odgovornošću za trgovinu, ugostiteljstvo i usluge u stečaju, Grana 113, 42220 Grana</item>
    </izvorni_sadrzaj>
    <derivirana_varijabla naziv="DomainObject.Predmet.ProtuStrankaListFormatedWithAdress_1">
      <item>NOVA TRGOVINE jednostavno društvo s ograničenom odgovornošću za trgovinu, ugostiteljstvo i usluge u stečaju, Grana 113, 42220 Grana</item>
    </derivirana_varijabla>
  </DomainObject.Predmet.ProtuStrankaListFormatedWithAdress>
  <DomainObject.Predmet.ProtuStrankaListFormatedWithAdressOIB>
    <izvorni_sadrzaj>
      <item>NOVA TRGOVINE jednostavno društvo s ograničenom odgovornošću za trgovinu, ugostiteljstvo i usluge u stečaju, OIB 58414051267, Grana 113, 42220 Grana</item>
    </izvorni_sadrzaj>
    <derivirana_varijabla naziv="DomainObject.Predmet.ProtuStrankaListFormatedWithAdressOIB_1">
      <item>NOVA TRGOVINE jednostavno društvo s ograničenom odgovornošću za trgovinu, ugostiteljstvo i usluge u stečaju, OIB 58414051267, Grana 113, 42220 Grana</item>
    </derivirana_varijabla>
  </DomainObject.Predmet.ProtuStrankaListFormatedWithAdressOIB>
  <DomainObject.Predmet.ProtuStrankaListNazivFormated>
    <izvorni_sadrzaj>
      <item>NOVA TRGOVINE jednostavno društvo s ograničenom odgovornošću za trgovinu, ugostiteljstvo i usluge u stečaju</item>
    </izvorni_sadrzaj>
    <derivirana_varijabla naziv="DomainObject.Predmet.ProtuStrankaListNazivFormated_1">
      <item>NOVA TRGOVINE jednostavno društvo s ograničenom odgovornošću za trgovinu, ugostiteljstvo i usluge u stečaju</item>
    </derivirana_varijabla>
  </DomainObject.Predmet.ProtuStrankaListNazivFormated>
  <DomainObject.Predmet.ProtuStrankaListNazivFormatedOIB>
    <izvorni_sadrzaj>
      <item>NOVA TRGOVINE jednostavno društvo s ograničenom odgovornošću za trgovinu, ugostiteljstvo i usluge u stečaju, OIB 58414051267</item>
    </izvorni_sadrzaj>
    <derivirana_varijabla naziv="DomainObject.Predmet.ProtuStrankaListNazivFormatedOIB_1">
      <item>NOVA TRGOVINE jednostavno društvo s ograničenom odgovornošću za trgovinu, ugostiteljstvo i usluge u stečaju, OIB 58414051267</item>
    </derivirana_varijabla>
  </DomainObject.Predmet.ProtuStrankaListNazivFormatedOIB>
  <DomainObject.Predmet.OstaliListFormated>
    <izvorni_sadrzaj>
      <item>Matija Vragović</item>
      <item>Sudski registar Trgovačkog suda u Varaždinu</item>
      <item>Financijska agencija</item>
      <item>Vladimir Vuger, direktor predlagatelja</item>
      <item>Županijsko državno odvjetništvo u Varaždinu</item>
      <item>Ministarstvo financija, Porezna uprava Varaždin</item>
      <item>Zagrebačka banka d.d.</item>
      <item>Sanja Janči</item>
    </izvorni_sadrzaj>
    <derivirana_varijabla naziv="DomainObject.Predmet.OstaliListFormated_1">
      <item>Matija Vragović</item>
      <item>Sudski registar Trgovačkog suda u Varaždinu</item>
      <item>Financijska agencija</item>
      <item>Vladimir Vuger, direktor predlagatelja</item>
      <item>Županijsko državno odvjetništvo u Varaždinu</item>
      <item>Ministarstvo financija, Porezna uprava Varaždin</item>
      <item>Zagrebačka banka d.d.</item>
      <item>Sanja Janči</item>
    </derivirana_varijabla>
  </DomainObject.Predmet.OstaliListFormated>
  <DomainObject.Predmet.OstaliListFormatedOIB>
    <izvorni_sadrzaj>
      <item>Matija Vragović, OIB 69229143202</item>
      <item>Sudski registar Trgovačkog suda u Varaždinu</item>
      <item>Financijska agencija, OIB 85821130368</item>
      <item>Vladimir Vuger, direktor predlagatelja</item>
      <item>Županijsko državno odvjetništvo u Varaždinu</item>
      <item>Ministarstvo financija, Porezna uprava Varaždin</item>
      <item>Zagrebačka banka d.d.</item>
      <item>Sanja Janči</item>
    </izvorni_sadrzaj>
    <derivirana_varijabla naziv="DomainObject.Predmet.OstaliListFormatedOIB_1">
      <item>Matija Vragović, OIB 69229143202</item>
      <item>Sudski registar Trgovačkog suda u Varaždinu</item>
      <item>Financijska agencija, OIB 85821130368</item>
      <item>Vladimir Vuger, direktor predlagatelja</item>
      <item>Županijsko državno odvjetništvo u Varaždinu</item>
      <item>Ministarstvo financija, Porezna uprava Varaždin</item>
      <item>Zagrebačka banka d.d.</item>
      <item>Sanja Janči</item>
    </derivirana_varijabla>
  </DomainObject.Predmet.OstaliListFormatedOIB>
  <DomainObject.Predmet.OstaliListFormatedWithAdress>
    <izvorni_sadrzaj>
      <item>Matija Vragović, Grana 113, 42220 Grana</item>
      <item>Sudski registar Trgovačkog suda u Varaždinu, B.Radića 2, 42000 Varaždin</item>
      <item>Financijska agencija, Ulica grada Vukovara 70, 10000 Zagreb</item>
      <item>Vladimir Vuger, direktor predlagatelja</item>
      <item>Županijsko državno odvjetništvo u Varaždinu, Braće Radića 2, 42000 Varaždin</item>
      <item>Ministarstvo financija, Porezna uprava Varaždin, Graberje 1, 42000 Varaždin</item>
      <item>Zagrebačka banka d.d.</item>
      <item>Sanja Janči</item>
    </izvorni_sadrzaj>
    <derivirana_varijabla naziv="DomainObject.Predmet.OstaliListFormatedWithAdress_1">
      <item>Matija Vragović, Grana 113, 42220 Grana</item>
      <item>Sudski registar Trgovačkog suda u Varaždinu, B.Radića 2, 42000 Varaždin</item>
      <item>Financijska agencija, Ulica grada Vukovara 70, 10000 Zagreb</item>
      <item>Vladimir Vuger, direktor predlagatelja</item>
      <item>Županijsko državno odvjetništvo u Varaždinu, Braće Radića 2, 42000 Varaždin</item>
      <item>Ministarstvo financija, Porezna uprava Varaždin, Graberje 1, 42000 Varaždin</item>
      <item>Zagrebačka banka d.d.</item>
      <item>Sanja Janči</item>
    </derivirana_varijabla>
  </DomainObject.Predmet.OstaliListFormatedWithAdress>
  <DomainObject.Predmet.OstaliListFormatedWithAdressOIB>
    <izvorni_sadrzaj>
      <item>Matija Vragović, OIB 69229143202, Grana 113, 42220 Grana</item>
      <item>Sudski registar Trgovačkog suda u Varaždinu, B.Radića 2, 42000 Varaždin</item>
      <item>Financijska agencija, OIB 85821130368, Ulica grada Vukovara 70, 10000 Zagreb</item>
      <item>Vladimir Vuger, direktor predlagatelja</item>
      <item>Županijsko državno odvjetništvo u Varaždinu, Braće Radića 2, 42000 Varaždin</item>
      <item>Ministarstvo financija, Porezna uprava Varaždin, Graberje 1, 42000 Varaždin</item>
      <item>Zagrebačka banka d.d.</item>
      <item>Sanja Janči</item>
    </izvorni_sadrzaj>
    <derivirana_varijabla naziv="DomainObject.Predmet.OstaliListFormatedWithAdressOIB_1">
      <item>Matija Vragović, OIB 69229143202, Grana 113, 42220 Grana</item>
      <item>Sudski registar Trgovačkog suda u Varaždinu, B.Radića 2, 42000 Varaždin</item>
      <item>Financijska agencija, OIB 85821130368, Ulica grada Vukovara 70, 10000 Zagreb</item>
      <item>Vladimir Vuger, direktor predlagatelja</item>
      <item>Županijsko državno odvjetništvo u Varaždinu, Braće Radića 2, 42000 Varaždin</item>
      <item>Ministarstvo financija, Porezna uprava Varaždin, Graberje 1, 42000 Varaždin</item>
      <item>Zagrebačka banka d.d.</item>
      <item>Sanja Janči</item>
    </derivirana_varijabla>
  </DomainObject.Predmet.OstaliListFormatedWithAdressOIB>
  <DomainObject.Predmet.OstaliListNazivFormated>
    <izvorni_sadrzaj>
      <item>Matija Vragović</item>
      <item>Sudski registar Trgovačkog suda u Varaždinu</item>
      <item>Financijska agencija</item>
      <item>Vladimir Vuger, direktor predlagatelja</item>
      <item>Županijsko državno odvjetništvo u Varaždinu</item>
      <item>Ministarstvo financija, Porezna uprava Varaždin</item>
      <item>Zagrebačka banka d.d.</item>
      <item>Sanja Janči</item>
    </izvorni_sadrzaj>
    <derivirana_varijabla naziv="DomainObject.Predmet.OstaliListNazivFormated_1">
      <item>Matija Vragović</item>
      <item>Sudski registar Trgovačkog suda u Varaždinu</item>
      <item>Financijska agencija</item>
      <item>Vladimir Vuger, direktor predlagatelja</item>
      <item>Županijsko državno odvjetništvo u Varaždinu</item>
      <item>Ministarstvo financija, Porezna uprava Varaždin</item>
      <item>Zagrebačka banka d.d.</item>
      <item>Sanja Janči</item>
    </derivirana_varijabla>
  </DomainObject.Predmet.OstaliListNazivFormated>
  <DomainObject.Predmet.OstaliListNazivFormatedOIB>
    <izvorni_sadrzaj>
      <item>Matija Vragović, OIB 69229143202</item>
      <item>Sudski registar Trgovačkog suda u Varaždinu</item>
      <item>Financijska agencija, OIB 85821130368</item>
      <item>Vladimir Vuger, direktor predlagatelja</item>
      <item>Županijsko državno odvjetništvo u Varaždinu</item>
      <item>Ministarstvo financija, Porezna uprava Varaždin</item>
      <item>Zagrebačka banka d.d.</item>
      <item>Sanja Janči</item>
    </izvorni_sadrzaj>
    <derivirana_varijabla naziv="DomainObject.Predmet.OstaliListNazivFormatedOIB_1">
      <item>Matija Vragović, OIB 69229143202</item>
      <item>Sudski registar Trgovačkog suda u Varaždinu</item>
      <item>Financijska agencija, OIB 85821130368</item>
      <item>Vladimir Vuger, direktor predlagatelja</item>
      <item>Županijsko državno odvjetništvo u Varaždinu</item>
      <item>Ministarstvo financija, Porezna uprava Varaždin</item>
      <item>Zagrebačka banka d.d.</item>
      <item>Sanja Janči</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11. siječnja 2021.</izvorni_sadrzaj>
    <derivirana_varijabla naziv="DomainObject.Datum_1">11. siječnja 2021.</derivirana_varijabla>
  </DomainObject.Datum>
  <DomainObject.PoslovniBrojDokumenta>
    <izvorni_sadrzaj>St-313/2019-17</izvorni_sadrzaj>
    <derivirana_varijabla naziv="DomainObject.PoslovniBrojDokumenta_1">St-313/2019-17</derivirana_varijabla>
  </DomainObject.PoslovniBrojDokumenta>
  <DomainObject.Predmet.StrankaIDrugi>
    <izvorni_sadrzaj>RADIO NOVI MAROF društvo s ograničenom odgovornošću za radijsku i televizijsku djelatnost</izvorni_sadrzaj>
    <derivirana_varijabla naziv="DomainObject.Predmet.StrankaIDrugi_1">RADIO NOVI MAROF društvo s ograničenom odgovornošću za radijsku i televizijsku djelatnost</derivirana_varijabla>
  </DomainObject.Predmet.StrankaIDrugi>
  <DomainObject.Predmet.ProtustrankaIDrugi>
    <izvorni_sadrzaj>NOVA TRGOVINE jednostavno društvo s ograničenom odgovornošću za trgovinu, ugostiteljstvo i usluge u stečaju</izvorni_sadrzaj>
    <derivirana_varijabla naziv="DomainObject.Predmet.ProtustrankaIDrugi_1">NOVA TRGOVINE jednostavno društvo s ograničenom odgovornošću za trgovinu, ugostiteljstvo i usluge u stečaju</derivirana_varijabla>
  </DomainObject.Predmet.ProtustrankaIDrugi>
  <DomainObject.Predmet.StrankaIDrugiAdressOIB>
    <izvorni_sadrzaj>RADIO NOVI MAROF društvo s ograničenom odgovornošću za radijsku i televizijsku djelatnost, OIB 80342429924, Kralja Tomislava 5, 42220 Novi Marof</izvorni_sadrzaj>
    <derivirana_varijabla naziv="DomainObject.Predmet.StrankaIDrugiAdressOIB_1">RADIO NOVI MAROF društvo s ograničenom odgovornošću za radijsku i televizijsku djelatnost, OIB 80342429924, Kralja Tomislava 5, 42220 Novi Marof</derivirana_varijabla>
  </DomainObject.Predmet.StrankaIDrugiAdressOIB>
  <DomainObject.Predmet.ProtustrankaIDrugiAdressOIB>
    <izvorni_sadrzaj>NOVA TRGOVINE jednostavno društvo s ograničenom odgovornošću za trgovinu, ugostiteljstvo i usluge u stečaju, OIB 58414051267, Grana 113, 42220 Grana</izvorni_sadrzaj>
    <derivirana_varijabla naziv="DomainObject.Predmet.ProtustrankaIDrugiAdressOIB_1">NOVA TRGOVINE jednostavno društvo s ograničenom odgovornošću za trgovinu, ugostiteljstvo i usluge u stečaju, OIB 58414051267, Grana 113, 42220 Grana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NOVA TRGOVINE jednostavno društvo s ograničenom odgovornošću za trgovinu, ugostiteljstvo i usluge u stečaju</item>
      <item>Matija Vragović</item>
      <item>RADIO NOVI MAROF društvo s ograničenom odgovornošću za radijsku i televizijsku djelatnost</item>
      <item>Sudski registar Trgovačkog suda u Varaždinu</item>
      <item>Financijska agencija</item>
      <item>Vladimir Vuger, direktor predlagatelja</item>
      <item>Županijsko državno odvjetništvo u Varaždinu</item>
      <item>Ministarstvo financija, Porezna uprava Varaždin</item>
      <item>Zagrebačka banka d.d.</item>
      <item>Sanja Janči</item>
    </izvorni_sadrzaj>
    <derivirana_varijabla naziv="DomainObject.Predmet.SudioniciListNaziv_1">
      <item>NOVA TRGOVINE jednostavno društvo s ograničenom odgovornošću za trgovinu, ugostiteljstvo i usluge u stečaju</item>
      <item>Matija Vragović</item>
      <item>RADIO NOVI MAROF društvo s ograničenom odgovornošću za radijsku i televizijsku djelatnost</item>
      <item>Sudski registar Trgovačkog suda u Varaždinu</item>
      <item>Financijska agencija</item>
      <item>Vladimir Vuger, direktor predlagatelja</item>
      <item>Županijsko državno odvjetništvo u Varaždinu</item>
      <item>Ministarstvo financija, Porezna uprava Varaždin</item>
      <item>Zagrebačka banka d.d.</item>
      <item>Sanja Janči</item>
    </derivirana_varijabla>
  </DomainObject.Predmet.SudioniciListNaziv>
  <DomainObject.Predmet.SudioniciListAdressOIB>
    <izvorni_sadrzaj>
      <item>NOVA TRGOVINE jednostavno društvo s ograničenom odgovornošću za trgovinu, ugostiteljstvo i usluge u stečaju, OIB 58414051267, Grana 113,42220 Grana</item>
      <item>Matija Vragović, OIB 69229143202, Grana 113,42220 Grana</item>
      <item>RADIO NOVI MAROF društvo s ograničenom odgovornošću za radijsku i televizijsku djelatnost, OIB 80342429924, Kralja Tomislava 5,42220 Novi Marof</item>
      <item>Sudski registar Trgovačkog suda u Varaždinu, B.Radića 2,42000 Varaždin</item>
      <item>Financijska agencija, OIB 85821130368, Ulica grada Vukovara 70,10000 Zagreb</item>
      <item>Vladimir Vuger, direktor predlagatelja</item>
      <item>Županijsko državno odvjetništvo u Varaždinu, Braće Radića 2,42000 Varaždin</item>
      <item>Ministarstvo financija, Porezna uprava Varaždin, Graberje 1,42000 Varaždin</item>
      <item>Zagrebačka banka d.d.</item>
      <item>Sanja Janči</item>
    </izvorni_sadrzaj>
    <derivirana_varijabla naziv="DomainObject.Predmet.SudioniciListAdressOIB_1">
      <item>NOVA TRGOVINE jednostavno društvo s ograničenom odgovornošću za trgovinu, ugostiteljstvo i usluge u stečaju, OIB 58414051267, Grana 113,42220 Grana</item>
      <item>Matija Vragović, OIB 69229143202, Grana 113,42220 Grana</item>
      <item>RADIO NOVI MAROF društvo s ograničenom odgovornošću za radijsku i televizijsku djelatnost, OIB 80342429924, Kralja Tomislava 5,42220 Novi Marof</item>
      <item>Sudski registar Trgovačkog suda u Varaždinu, B.Radića 2,42000 Varaždin</item>
      <item>Financijska agencija, OIB 85821130368, Ulica grada Vukovara 70,10000 Zagreb</item>
      <item>Vladimir Vuger, direktor predlagatelja</item>
      <item>Županijsko državno odvjetništvo u Varaždinu, Braće Radića 2,42000 Varaždin</item>
      <item>Ministarstvo financija, Porezna uprava Varaždin, Graberje 1,42000 Varaždin</item>
      <item>Zagrebačka banka d.d.</item>
      <item>Sanja Janči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58414051267</item>
      <item>, OIB 69229143202</item>
      <item>, OIB 80342429924</item>
      <item>, OIB null</item>
      <item>, OIB 85821130368</item>
      <item>, OIB null</item>
      <item>, OIB null</item>
      <item>, OIB null</item>
      <item>, OIB null</item>
      <item>, OIB null</item>
    </izvorni_sadrzaj>
    <derivirana_varijabla naziv="DomainObject.Predmet.SudioniciListNazivOIB_1">
      <item>, OIB 58414051267</item>
      <item>, OIB 69229143202</item>
      <item>, OIB 80342429924</item>
      <item>, OIB null</item>
      <item>, OIB 85821130368</item>
      <item>, OIB null</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Sanja Janči, OIB 93345021703, Mihovila Pavleka Miškine 25, 40000 Čakovec</item>
    </izvorni_sadrzaj>
    <derivirana_varijabla naziv="DomainObject.Predmet.StecajniUpraviteljiListAddressOIB_1">
      <item>Sanja Janči, OIB 93345021703, Mihovila Pavleka Miškine 25, 40000 Čakovec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27. lipnja 2019.</izvorni_sadrzaj>
    <derivirana_varijabla naziv="DomainObject.Predmet.DatumPocetkaProcesa_1">27. lipnja 2019.</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zvorni_sadrzaj>
    <derivirana_varijabla naziv="DomainObject.NarodneNovineList_1">
      <item>107/07</item>
      <item>39/13</item>
      <item>157/13</item>
      <item>110/15</item>
      <item>70/17</item>
      <item>118/18</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zaštite od požara,vatrogastva i Civilne zaštite</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zaštite od požara,vatrogastva i Civilne zaštite</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Centar</item>
      <item>I. Policijska postaja Osijek</item>
      <item>I. Policijska postaja Rijeka</item>
      <item>I. Policijska postaja Split</item>
      <item>I. Policijska postaja Zadar</item>
      <item>I. postaja prometne policije Zagreb</item>
      <item>II. policijska postaja Črnomerec-Susedgrad</item>
      <item>II. Policijska postaja Osijek</item>
      <item>II. Policijska postaja Rijeka</item>
      <item>II. Policijska postaja Split</item>
      <item>II. Policijska postaja Zadar</item>
      <item>II. postaja prometne policije Zagreb</item>
      <item>III. policijska postaja Cavtat</item>
      <item>III. policijska postaja Dubrava</item>
      <item>III. Policijska postaja Rijeka</item>
      <item>III. policijska postaja Split</item>
      <item>Ispostava granične policije Slavonski Šamac</item>
      <item>Ispostava prometne policije Opuzen</item>
      <item>Ispostava prometne policije Severin na Kupi</item>
      <item>Ispostava prometne policije Vukovar</item>
      <item>IV. policijska postaja Maksimir-Peščenica</item>
      <item>IV. policijska postaja Rijeka</item>
      <item>IV. policijska postaja Voćin</item>
      <item>Mobilna jedinica prometne policije</item>
      <item>Policijska ispostava Krapinske toplice</item>
      <item>Policijska ispostava Marija Bistrica</item>
      <item>Policijska postaja Beli Manastir</item>
      <item>Policijska postaja Belišće</item>
      <item>Policijska postaja Benkovac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Donja Stubica</item>
      <item>Policijska postaja Donji Miholjac</item>
      <item>Policijska postaja Drniš</item>
      <item>Policijska postaja Dubrovnik</item>
      <item>Policijska postaja Duga Resa</item>
      <item>Policijska postaja Dugo Selo</item>
      <item>Policijska postaja Dvor</item>
      <item>Policijska postaja Đakovo</item>
      <item>Policijska postaja Đurđevac</item>
      <item>Policijska postaja Garešnica</item>
      <item>Policijska postaja Glina</item>
      <item>Policijska postaja Gospić</item>
      <item>Policijska postaja Grubišno Polje</item>
      <item>Policijska postaja Gvozd</item>
      <item>Policijska postaja Hvar</item>
      <item>Policijska postaja Ivanec</item>
      <item>Policijska postaja Ivanić-Grad</item>
      <item>Policijska postaja Jastrebarsko</item>
      <item>Policijska postaja Karlobag</item>
      <item>Policijska postaja Karlovac</item>
      <item>Policijska postaja Kaštela</item>
      <item>Policijska postaja Klanjec</item>
      <item>Policijska postaja Knin</item>
      <item>Policijska postaja Koprivnica</item>
      <item>Policijska postaja Korčula</item>
      <item>Policijska postaja Krapina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Novska</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Varaždin</item>
      <item>Policijska postaja Velika Gorica</item>
      <item>Policijska postaja Vinkovci s ispostavom Markušica</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Erdut</item>
      <item>Postaja granične policije Goričan</item>
      <item>Postaja granične policije Gračac</item>
      <item>Postaja granične policije Gruda</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Rupa</item>
      <item>Postaja granične policije Slano</item>
      <item>Postaja granične policije Slavonski Brod</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Medveščak</item>
      <item>VI. policijska postaja Novi Zagreb</item>
      <item>VII. policijska postaja Stankovci</item>
      <item>VII. policijska postaja Trešnjevka</item>
      <item>VIII. policijska postaja Trnje</item>
    </izvorni_sadrzaj>
    <derivirana_varijabla naziv="DomainObject.PolicijskePostajeList_1">
      <item>I. policijska postaja Centar</item>
      <item>I. Policijska postaja Osijek</item>
      <item>I. Policijska postaja Rijeka</item>
      <item>I. Policijska postaja Split</item>
      <item>I. Policijska postaja Zadar</item>
      <item>I. postaja prometne policije Zagreb</item>
      <item>II. policijska postaja Črnomerec-Susedgrad</item>
      <item>II. Policijska postaja Osijek</item>
      <item>II. Policijska postaja Rijeka</item>
      <item>II. Policijska postaja Split</item>
      <item>II. Policijska postaja Zadar</item>
      <item>II. postaja prometne policije Zagreb</item>
      <item>III. policijska postaja Cavtat</item>
      <item>III. policijska postaja Dubrava</item>
      <item>III. Policijska postaja Rijeka</item>
      <item>III. policijska postaja Split</item>
      <item>Ispostava granične policije Slavonski Šamac</item>
      <item>Ispostava prometne policije Opuzen</item>
      <item>Ispostava prometne policije Severin na Kupi</item>
      <item>Ispostava prometne policije Vukovar</item>
      <item>IV. policijska postaja Maksimir-Peščenica</item>
      <item>IV. policijska postaja Rijeka</item>
      <item>IV. policijska postaja Voćin</item>
      <item>Mobilna jedinica prometne policije</item>
      <item>Policijska ispostava Krapinske toplice</item>
      <item>Policijska ispostava Marija Bistrica</item>
      <item>Policijska postaja Beli Manastir</item>
      <item>Policijska postaja Belišće</item>
      <item>Policijska postaja Benkovac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Donja Stubica</item>
      <item>Policijska postaja Donji Miholjac</item>
      <item>Policijska postaja Drniš</item>
      <item>Policijska postaja Dubrovnik</item>
      <item>Policijska postaja Duga Resa</item>
      <item>Policijska postaja Dugo Selo</item>
      <item>Policijska postaja Dvor</item>
      <item>Policijska postaja Đakovo</item>
      <item>Policijska postaja Đurđevac</item>
      <item>Policijska postaja Garešnica</item>
      <item>Policijska postaja Glina</item>
      <item>Policijska postaja Gospić</item>
      <item>Policijska postaja Grubišno Polje</item>
      <item>Policijska postaja Gvozd</item>
      <item>Policijska postaja Hvar</item>
      <item>Policijska postaja Ivanec</item>
      <item>Policijska postaja Ivanić-Grad</item>
      <item>Policijska postaja Jastrebarsko</item>
      <item>Policijska postaja Karlobag</item>
      <item>Policijska postaja Karlovac</item>
      <item>Policijska postaja Kaštela</item>
      <item>Policijska postaja Klanjec</item>
      <item>Policijska postaja Knin</item>
      <item>Policijska postaja Koprivnica</item>
      <item>Policijska postaja Korčula</item>
      <item>Policijska postaja Krapina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Novska</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Varaždin</item>
      <item>Policijska postaja Velika Gorica</item>
      <item>Policijska postaja Vinkovci s ispostavom Markušica</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Erdut</item>
      <item>Postaja granične policije Goričan</item>
      <item>Postaja granične policije Gračac</item>
      <item>Postaja granične policije Gruda</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Rupa</item>
      <item>Postaja granične policije Slano</item>
      <item>Postaja granične policije Slavonski Brod</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Medveščak</item>
      <item>VI. policijska postaja Novi Zagreb</item>
      <item>VII. policijska postaja Stankovci</item>
      <item>VII. policijska postaja Trešnjevka</item>
      <item>VIII. policijska postaja Trnje</item>
    </derivirana_varijabla>
  </DomainObject.PolicijskePostajeList>
</icms>
</file>

<file path=customXml/item2.xml><?xml version="1.0" encoding="utf-8"?>
<ns30:Sourc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948BE94-353F-4962-A18C-4ED34F8041F7}">
  <ds:schemaRefs>
    <ds:schemaRef ds:uri="http://schemas.openxmlformats.org/wordprocessingml/2006/main"/>
    <ds:schemaRef ds:uri="http://schemas.microsoft.com/office/word/2012/wordml"/>
    <ds:schemaRef ds:uri="http://schemas.openxmlformats.org/officeDocument/2006/relationships"/>
    <ds:schemaRef ds:uri="http://schemas.openxmlformats.org/officeDocument/2006/math"/>
    <ds:schemaRef ds:uri="http://schemas.microsoft.com/office/word/2010/wordml"/>
    <ds:schemaRef ds:uri="http://schemas.openxmlformats.org/drawingml/2006/wordprocessingDrawing"/>
    <ds:schemaRef ds:uri="http://schemas.openxmlformats.org/drawingml/2006/main"/>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5</properties:Pages>
  <properties:Words>1049</properties:Words>
  <properties:Characters>5872</properties:Characters>
  <properties:Lines>314</properties:Lines>
  <properties:Paragraphs>141</properties:Paragraphs>
  <properties:TotalTime>35</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6891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2021-01-07T08:48:00Z</dcterms:created>
  <dc:creator>Mirjana Mlinarić</dc:creator>
  <cp:lastModifiedBy>Nevenka Vuković</cp:lastModifiedBy>
  <cp:lastPrinted>2021-01-11T08:40:00Z</cp:lastPrinted>
  <dcterms:modified xmlns:xsi="http://www.w3.org/2001/XMLSchema-instance" xsi:type="dcterms:W3CDTF">2021-01-11T08:50:00Z</dcterms:modified>
  <cp:revision>8</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St-313/2019-17 / Zapisnik - Ispitno ročište (St-313-19-17 Zapisnik sa ispitnog i izvještajnog ročišta-nema osporenih.docx)</vt:lpwstr>
  </prop:property>
  <prop:property fmtid="{D5CDD505-2E9C-101B-9397-08002B2CF9AE}" pid="4" name="CC_coloring">
    <vt:bool>false</vt:bool>
  </prop:property>
  <prop:property fmtid="{D5CDD505-2E9C-101B-9397-08002B2CF9AE}" pid="5" name="BrojStranica">
    <vt:i4>5</vt:i4>
  </prop:property>
</prop:Properties>
</file>